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69D2" w14:textId="5C174E80" w:rsidR="06A8E2E7" w:rsidRDefault="06A8E2E7" w:rsidP="58AB0975">
      <w:pPr>
        <w:tabs>
          <w:tab w:val="right" w:pos="8787"/>
        </w:tabs>
        <w:spacing w:after="0" w:line="240" w:lineRule="auto"/>
        <w:jc w:val="both"/>
        <w:rPr>
          <w:rFonts w:ascii="Times New Roman" w:eastAsia="Times New Roman" w:hAnsi="Times New Roman"/>
        </w:rPr>
      </w:pPr>
      <w:r w:rsidRPr="58AB0975">
        <w:rPr>
          <w:rFonts w:ascii="Times New Roman" w:hAnsi="Times New Roman"/>
          <w:sz w:val="26"/>
          <w:szCs w:val="26"/>
        </w:rPr>
        <w:t>Excelentíssim</w:t>
      </w:r>
      <w:r w:rsidR="0496E49D" w:rsidRPr="58AB0975">
        <w:rPr>
          <w:rFonts w:ascii="Times New Roman" w:hAnsi="Times New Roman"/>
          <w:sz w:val="26"/>
          <w:szCs w:val="26"/>
        </w:rPr>
        <w:t xml:space="preserve">o Juiz do Trabalho </w:t>
      </w:r>
      <w:r w:rsidR="0496E49D" w:rsidRPr="58AB0975">
        <w:rPr>
          <w:rFonts w:ascii="Times New Roman" w:eastAsia="Times New Roman" w:hAnsi="Times New Roman"/>
          <w:sz w:val="26"/>
          <w:szCs w:val="26"/>
        </w:rPr>
        <w:t>MÁRCIO TOLEDO GONÇALVES</w:t>
      </w:r>
    </w:p>
    <w:p w14:paraId="7A2E3591" w14:textId="7DE2F856" w:rsidR="06A8E2E7" w:rsidRDefault="06A8E2E7" w:rsidP="58AB0975">
      <w:pPr>
        <w:tabs>
          <w:tab w:val="right" w:pos="8787"/>
        </w:tabs>
        <w:spacing w:after="0" w:line="240" w:lineRule="auto"/>
        <w:jc w:val="both"/>
        <w:rPr>
          <w:rFonts w:ascii="Times New Roman" w:hAnsi="Times New Roman"/>
          <w:sz w:val="26"/>
          <w:szCs w:val="26"/>
        </w:rPr>
      </w:pPr>
      <w:r w:rsidRPr="58AB0975">
        <w:rPr>
          <w:rFonts w:ascii="Times New Roman" w:hAnsi="Times New Roman"/>
          <w:b/>
          <w:bCs/>
          <w:sz w:val="26"/>
          <w:szCs w:val="26"/>
        </w:rPr>
        <w:t>Tribunal Regional do Trabalho da 3ª Região</w:t>
      </w:r>
    </w:p>
    <w:p w14:paraId="4B7C1DC4" w14:textId="557AF37F" w:rsidR="06A8E2E7" w:rsidRDefault="06A8E2E7" w:rsidP="58AB0975">
      <w:pPr>
        <w:tabs>
          <w:tab w:val="right" w:pos="8787"/>
        </w:tabs>
        <w:spacing w:after="0" w:line="240" w:lineRule="auto"/>
        <w:jc w:val="both"/>
        <w:rPr>
          <w:rFonts w:ascii="Times New Roman" w:hAnsi="Times New Roman"/>
          <w:sz w:val="26"/>
          <w:szCs w:val="26"/>
          <w:u w:val="single"/>
        </w:rPr>
      </w:pPr>
      <w:r w:rsidRPr="58AB0975">
        <w:rPr>
          <w:rFonts w:ascii="Times New Roman" w:hAnsi="Times New Roman"/>
          <w:sz w:val="26"/>
          <w:szCs w:val="26"/>
          <w:u w:val="single"/>
        </w:rPr>
        <w:t>Belo Horizonte - MG</w:t>
      </w:r>
    </w:p>
    <w:p w14:paraId="1ACA4847" w14:textId="36834875" w:rsidR="58AB0975" w:rsidRDefault="58AB0975" w:rsidP="58AB0975">
      <w:pPr>
        <w:tabs>
          <w:tab w:val="right" w:pos="8787"/>
        </w:tabs>
        <w:spacing w:after="0" w:line="240" w:lineRule="auto"/>
        <w:jc w:val="both"/>
        <w:rPr>
          <w:rFonts w:ascii="Times New Roman" w:hAnsi="Times New Roman"/>
          <w:b/>
          <w:bCs/>
          <w:sz w:val="26"/>
          <w:szCs w:val="26"/>
        </w:rPr>
      </w:pPr>
    </w:p>
    <w:p w14:paraId="0A37501D" w14:textId="77777777" w:rsidR="00C43815" w:rsidRPr="00C828E1" w:rsidRDefault="00C43815" w:rsidP="58AB0975">
      <w:pPr>
        <w:widowControl w:val="0"/>
        <w:spacing w:after="0" w:line="240" w:lineRule="auto"/>
        <w:ind w:left="1701"/>
        <w:jc w:val="both"/>
        <w:rPr>
          <w:rFonts w:ascii="Times New Roman" w:hAnsi="Times New Roman"/>
          <w:sz w:val="26"/>
          <w:szCs w:val="26"/>
        </w:rPr>
      </w:pPr>
    </w:p>
    <w:p w14:paraId="5881C1AD" w14:textId="21D3926B" w:rsidR="58AB0975" w:rsidRDefault="58AB0975" w:rsidP="58AB0975">
      <w:pPr>
        <w:spacing w:after="0" w:line="240" w:lineRule="auto"/>
        <w:ind w:left="1701"/>
        <w:jc w:val="both"/>
        <w:rPr>
          <w:rFonts w:ascii="Times New Roman" w:hAnsi="Times New Roman"/>
          <w:sz w:val="26"/>
          <w:szCs w:val="26"/>
        </w:rPr>
      </w:pPr>
    </w:p>
    <w:p w14:paraId="22528DAD" w14:textId="795B1AF3" w:rsidR="06A8E2E7" w:rsidRDefault="06A8E2E7" w:rsidP="58AB0975">
      <w:pPr>
        <w:spacing w:after="0" w:line="240" w:lineRule="auto"/>
        <w:ind w:left="1701"/>
        <w:jc w:val="both"/>
        <w:rPr>
          <w:rFonts w:ascii="Times New Roman" w:eastAsia="Times New Roman" w:hAnsi="Times New Roman"/>
          <w:sz w:val="26"/>
          <w:szCs w:val="26"/>
        </w:rPr>
      </w:pPr>
      <w:r w:rsidRPr="58AB0975">
        <w:rPr>
          <w:rFonts w:ascii="Times New Roman" w:hAnsi="Times New Roman"/>
          <w:b/>
          <w:bCs/>
          <w:sz w:val="26"/>
          <w:szCs w:val="26"/>
        </w:rPr>
        <w:t>Processo nº</w:t>
      </w:r>
      <w:r w:rsidRPr="58AB0975">
        <w:rPr>
          <w:rFonts w:ascii="Times New Roman" w:eastAsia="Times New Roman" w:hAnsi="Times New Roman"/>
          <w:b/>
          <w:bCs/>
          <w:sz w:val="26"/>
          <w:szCs w:val="26"/>
        </w:rPr>
        <w:t xml:space="preserve"> </w:t>
      </w:r>
      <w:r w:rsidR="00C23E6C">
        <w:rPr>
          <w:rFonts w:ascii="Times New Roman" w:eastAsia="Times New Roman" w:hAnsi="Times New Roman"/>
          <w:b/>
          <w:bCs/>
          <w:sz w:val="26"/>
          <w:szCs w:val="26"/>
        </w:rPr>
        <w:t>0010578-81.2021.5.03.0000</w:t>
      </w:r>
      <w:bookmarkStart w:id="0" w:name="_GoBack"/>
      <w:bookmarkEnd w:id="0"/>
    </w:p>
    <w:p w14:paraId="76975EE5" w14:textId="00E9A92E" w:rsidR="58AB0975" w:rsidRDefault="58AB0975" w:rsidP="58AB0975">
      <w:pPr>
        <w:spacing w:after="0" w:line="240" w:lineRule="auto"/>
        <w:ind w:left="1701"/>
        <w:jc w:val="both"/>
        <w:rPr>
          <w:rFonts w:ascii="Times New Roman" w:hAnsi="Times New Roman"/>
          <w:sz w:val="26"/>
          <w:szCs w:val="26"/>
        </w:rPr>
      </w:pPr>
    </w:p>
    <w:p w14:paraId="02EB378F" w14:textId="77777777" w:rsidR="00FD069C" w:rsidRPr="00C828E1" w:rsidRDefault="00FD069C" w:rsidP="00C828E1">
      <w:pPr>
        <w:widowControl w:val="0"/>
        <w:spacing w:after="0" w:line="240" w:lineRule="auto"/>
        <w:ind w:left="1701"/>
        <w:jc w:val="both"/>
        <w:rPr>
          <w:rFonts w:ascii="Times New Roman" w:hAnsi="Times New Roman"/>
          <w:bCs/>
          <w:sz w:val="26"/>
          <w:szCs w:val="26"/>
        </w:rPr>
      </w:pPr>
    </w:p>
    <w:p w14:paraId="6A05A809" w14:textId="77777777" w:rsidR="00FD7953" w:rsidRPr="00C828E1" w:rsidRDefault="00FD7953" w:rsidP="00C828E1">
      <w:pPr>
        <w:widowControl w:val="0"/>
        <w:spacing w:after="0" w:line="240" w:lineRule="auto"/>
        <w:ind w:left="1701"/>
        <w:jc w:val="both"/>
        <w:rPr>
          <w:rFonts w:ascii="Times New Roman" w:hAnsi="Times New Roman"/>
          <w:bCs/>
          <w:sz w:val="26"/>
          <w:szCs w:val="26"/>
        </w:rPr>
      </w:pPr>
    </w:p>
    <w:p w14:paraId="7AF08174" w14:textId="38405DF8" w:rsidR="005F0A06" w:rsidRDefault="0039071F" w:rsidP="1956D809">
      <w:pPr>
        <w:widowControl w:val="0"/>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b/>
          <w:bCs/>
          <w:sz w:val="26"/>
          <w:szCs w:val="26"/>
        </w:rPr>
        <w:t>[</w:t>
      </w:r>
      <w:r w:rsidRPr="0039071F">
        <w:rPr>
          <w:rFonts w:ascii="Times New Roman" w:eastAsia="Times New Roman" w:hAnsi="Times New Roman"/>
          <w:b/>
          <w:bCs/>
          <w:sz w:val="26"/>
          <w:szCs w:val="26"/>
          <w:highlight w:val="yellow"/>
        </w:rPr>
        <w:t>NOME COMPLETO</w:t>
      </w:r>
      <w:r>
        <w:rPr>
          <w:rFonts w:ascii="Times New Roman" w:eastAsia="Times New Roman" w:hAnsi="Times New Roman"/>
          <w:b/>
          <w:bCs/>
          <w:sz w:val="26"/>
          <w:szCs w:val="26"/>
        </w:rPr>
        <w:t>]</w:t>
      </w:r>
      <w:r w:rsidR="2AADE69C" w:rsidRPr="1956D809">
        <w:rPr>
          <w:rFonts w:ascii="Times New Roman" w:eastAsia="Times New Roman" w:hAnsi="Times New Roman"/>
          <w:sz w:val="26"/>
          <w:szCs w:val="26"/>
        </w:rPr>
        <w:t>,</w:t>
      </w:r>
      <w:r w:rsidR="30B2D730" w:rsidRPr="1956D809">
        <w:rPr>
          <w:rFonts w:ascii="Times New Roman" w:eastAsia="Times New Roman" w:hAnsi="Times New Roman"/>
          <w:sz w:val="26"/>
          <w:szCs w:val="26"/>
        </w:rPr>
        <w:t xml:space="preserve"> </w:t>
      </w:r>
      <w:r>
        <w:rPr>
          <w:rFonts w:ascii="Times New Roman" w:eastAsia="Times New Roman" w:hAnsi="Times New Roman"/>
          <w:sz w:val="26"/>
          <w:szCs w:val="26"/>
        </w:rPr>
        <w:t xml:space="preserve">já qualificado, </w:t>
      </w:r>
      <w:r w:rsidR="30B2D730" w:rsidRPr="1956D809">
        <w:rPr>
          <w:rFonts w:ascii="Times New Roman" w:eastAsia="Times New Roman" w:hAnsi="Times New Roman"/>
          <w:sz w:val="26"/>
          <w:szCs w:val="26"/>
        </w:rPr>
        <w:t xml:space="preserve">vem, </w:t>
      </w:r>
      <w:r w:rsidR="30B2D730" w:rsidRPr="1956D809">
        <w:rPr>
          <w:rFonts w:ascii="Times New Roman" w:eastAsia="Times New Roman" w:hAnsi="Times New Roman"/>
          <w:color w:val="000000" w:themeColor="text1"/>
          <w:sz w:val="26"/>
          <w:szCs w:val="26"/>
        </w:rPr>
        <w:t>respeitosamente, à presença de V. Exa.,</w:t>
      </w:r>
      <w:r w:rsidR="2DA03BBC" w:rsidRPr="1956D809">
        <w:rPr>
          <w:rFonts w:ascii="Times New Roman" w:eastAsia="Times New Roman" w:hAnsi="Times New Roman"/>
          <w:color w:val="000000" w:themeColor="text1"/>
          <w:sz w:val="26"/>
          <w:szCs w:val="26"/>
        </w:rPr>
        <w:t xml:space="preserve"> em razão do Despacho </w:t>
      </w:r>
      <w:r w:rsidR="2DA03BBC" w:rsidRPr="1956D809">
        <w:rPr>
          <w:rFonts w:ascii="Times New Roman" w:eastAsia="Times New Roman" w:hAnsi="Times New Roman"/>
          <w:sz w:val="26"/>
          <w:szCs w:val="26"/>
        </w:rPr>
        <w:t>ID. 1e14697,</w:t>
      </w:r>
      <w:r w:rsidR="30B2D730" w:rsidRPr="1956D809">
        <w:rPr>
          <w:rFonts w:ascii="Times New Roman" w:eastAsia="Times New Roman" w:hAnsi="Times New Roman"/>
          <w:color w:val="000000" w:themeColor="text1"/>
          <w:sz w:val="26"/>
          <w:szCs w:val="26"/>
        </w:rPr>
        <w:t xml:space="preserve"> </w:t>
      </w:r>
      <w:r w:rsidR="68C59E87" w:rsidRPr="1956D809">
        <w:rPr>
          <w:rFonts w:ascii="Times New Roman" w:eastAsia="Times New Roman" w:hAnsi="Times New Roman"/>
          <w:color w:val="000000" w:themeColor="text1"/>
          <w:sz w:val="26"/>
          <w:szCs w:val="26"/>
        </w:rPr>
        <w:t>reiterar o pedido de desistência</w:t>
      </w:r>
      <w:r w:rsidR="30B2D730" w:rsidRPr="1956D809">
        <w:rPr>
          <w:rFonts w:ascii="Times New Roman" w:eastAsia="Times New Roman" w:hAnsi="Times New Roman"/>
          <w:color w:val="000000" w:themeColor="text1"/>
          <w:sz w:val="26"/>
          <w:szCs w:val="26"/>
        </w:rPr>
        <w:t xml:space="preserve"> </w:t>
      </w:r>
      <w:r w:rsidR="31335526" w:rsidRPr="1956D809">
        <w:rPr>
          <w:rFonts w:ascii="Times New Roman" w:eastAsia="Times New Roman" w:hAnsi="Times New Roman"/>
          <w:color w:val="000000" w:themeColor="text1"/>
          <w:sz w:val="26"/>
          <w:szCs w:val="26"/>
        </w:rPr>
        <w:t>d</w:t>
      </w:r>
      <w:r w:rsidR="30B2D730" w:rsidRPr="1956D809">
        <w:rPr>
          <w:rFonts w:ascii="Times New Roman" w:eastAsia="Times New Roman" w:hAnsi="Times New Roman"/>
          <w:color w:val="000000" w:themeColor="text1"/>
          <w:sz w:val="26"/>
          <w:szCs w:val="26"/>
        </w:rPr>
        <w:t>o presente recurso</w:t>
      </w:r>
      <w:r w:rsidR="57E8F599" w:rsidRPr="1956D809">
        <w:rPr>
          <w:rFonts w:ascii="Times New Roman" w:eastAsia="Times New Roman" w:hAnsi="Times New Roman"/>
          <w:color w:val="000000" w:themeColor="text1"/>
          <w:sz w:val="26"/>
          <w:szCs w:val="26"/>
        </w:rPr>
        <w:t>,</w:t>
      </w:r>
      <w:r w:rsidR="27BDD77A" w:rsidRPr="1956D809">
        <w:rPr>
          <w:rFonts w:ascii="Times New Roman" w:eastAsia="Times New Roman" w:hAnsi="Times New Roman"/>
          <w:color w:val="000000" w:themeColor="text1"/>
          <w:sz w:val="26"/>
          <w:szCs w:val="26"/>
        </w:rPr>
        <w:t xml:space="preserve"> pelos termos a seguir expostos.</w:t>
      </w:r>
    </w:p>
    <w:p w14:paraId="510D6DED" w14:textId="4A80ADF5" w:rsidR="58AB0975" w:rsidRDefault="58AB0975" w:rsidP="58AB0975">
      <w:pPr>
        <w:spacing w:after="0" w:line="240" w:lineRule="auto"/>
        <w:ind w:firstLine="1701"/>
        <w:jc w:val="both"/>
        <w:rPr>
          <w:rFonts w:ascii="Times New Roman" w:eastAsia="Times New Roman" w:hAnsi="Times New Roman"/>
          <w:sz w:val="26"/>
          <w:szCs w:val="26"/>
        </w:rPr>
      </w:pPr>
    </w:p>
    <w:p w14:paraId="44DE6AC7" w14:textId="55C1E6C6" w:rsidR="2AADE69C" w:rsidRDefault="2AADE69C" w:rsidP="58AB0975">
      <w:pPr>
        <w:spacing w:after="0" w:line="240" w:lineRule="auto"/>
        <w:ind w:firstLine="1701"/>
        <w:jc w:val="both"/>
        <w:rPr>
          <w:rFonts w:ascii="Times New Roman" w:eastAsia="Times New Roman" w:hAnsi="Times New Roman"/>
          <w:sz w:val="26"/>
          <w:szCs w:val="26"/>
        </w:rPr>
      </w:pPr>
      <w:r w:rsidRPr="1956D809">
        <w:rPr>
          <w:rFonts w:ascii="Times New Roman" w:eastAsia="Times New Roman" w:hAnsi="Times New Roman"/>
          <w:sz w:val="26"/>
          <w:szCs w:val="26"/>
        </w:rPr>
        <w:t xml:space="preserve">Em suma, trata-se de recurso administrativo interposto com pedido de atribuição de efeito suspensivo contra </w:t>
      </w:r>
      <w:r w:rsidR="40057429" w:rsidRPr="1956D809">
        <w:rPr>
          <w:rFonts w:ascii="Times New Roman" w:eastAsia="Times New Roman" w:hAnsi="Times New Roman"/>
          <w:sz w:val="26"/>
          <w:szCs w:val="26"/>
        </w:rPr>
        <w:t>a manutenção da decisão do Presidente deste Egrégio Tribunal Regional</w:t>
      </w:r>
      <w:r w:rsidR="4F9006EC" w:rsidRPr="1956D809">
        <w:rPr>
          <w:rFonts w:ascii="Times New Roman" w:eastAsia="Times New Roman" w:hAnsi="Times New Roman"/>
          <w:sz w:val="26"/>
          <w:szCs w:val="26"/>
        </w:rPr>
        <w:t>, o qual determin</w:t>
      </w:r>
      <w:r w:rsidR="0E34EC1E" w:rsidRPr="1956D809">
        <w:rPr>
          <w:rFonts w:ascii="Times New Roman" w:eastAsia="Times New Roman" w:hAnsi="Times New Roman"/>
          <w:sz w:val="26"/>
          <w:szCs w:val="26"/>
        </w:rPr>
        <w:t xml:space="preserve">ou </w:t>
      </w:r>
      <w:r w:rsidR="4F9006EC" w:rsidRPr="1956D809">
        <w:rPr>
          <w:rFonts w:ascii="Times New Roman" w:eastAsia="Times New Roman" w:hAnsi="Times New Roman"/>
          <w:sz w:val="26"/>
          <w:szCs w:val="26"/>
        </w:rPr>
        <w:t>"</w:t>
      </w:r>
      <w:r w:rsidR="4F9006EC" w:rsidRPr="1956D809">
        <w:rPr>
          <w:rFonts w:ascii="Times New Roman" w:eastAsia="Times New Roman" w:hAnsi="Times New Roman"/>
          <w:i/>
          <w:iCs/>
          <w:sz w:val="26"/>
          <w:szCs w:val="26"/>
        </w:rPr>
        <w:t>à Secretaria Pagamento de Pessoal que, no procedimento de conversão da rubrica VPNI em parcela compensatória e sua absorção até extinção, sejam consideradas as reposições salariais ocorridas nos cinco anos anteriores a esta decisão"</w:t>
      </w:r>
      <w:r w:rsidR="4F9006EC" w:rsidRPr="1956D809">
        <w:rPr>
          <w:rFonts w:ascii="Times New Roman" w:eastAsia="Times New Roman" w:hAnsi="Times New Roman"/>
          <w:sz w:val="26"/>
          <w:szCs w:val="26"/>
        </w:rPr>
        <w:t>, a saber</w:t>
      </w:r>
      <w:r w:rsidR="40057429" w:rsidRPr="1956D809">
        <w:rPr>
          <w:rFonts w:ascii="Times New Roman" w:eastAsia="Times New Roman" w:hAnsi="Times New Roman"/>
          <w:sz w:val="26"/>
          <w:szCs w:val="26"/>
        </w:rPr>
        <w:t>:</w:t>
      </w:r>
    </w:p>
    <w:p w14:paraId="33A4C172" w14:textId="75FD3B23" w:rsidR="58AB0975" w:rsidRDefault="58AB0975" w:rsidP="58AB0975">
      <w:pPr>
        <w:spacing w:after="0" w:line="240" w:lineRule="auto"/>
        <w:ind w:firstLine="1701"/>
        <w:jc w:val="both"/>
        <w:rPr>
          <w:rFonts w:ascii="Times New Roman" w:eastAsia="Times New Roman" w:hAnsi="Times New Roman"/>
          <w:sz w:val="26"/>
          <w:szCs w:val="26"/>
        </w:rPr>
      </w:pPr>
    </w:p>
    <w:p w14:paraId="6051022B" w14:textId="452EBB6B" w:rsidR="40057429" w:rsidRDefault="40057429"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“Ante o exposto, em cumprimento à determinação do </w:t>
      </w:r>
      <w:r w:rsidRPr="58AB0975">
        <w:rPr>
          <w:rFonts w:ascii="Times New Roman" w:eastAsia="Times New Roman" w:hAnsi="Times New Roman"/>
          <w:b/>
          <w:bCs/>
        </w:rPr>
        <w:t>Tribunal de Contas da União</w:t>
      </w:r>
      <w:r w:rsidRPr="58AB0975">
        <w:rPr>
          <w:rFonts w:ascii="Times New Roman" w:eastAsia="Times New Roman" w:hAnsi="Times New Roman"/>
        </w:rPr>
        <w:t xml:space="preserve"> e com fundamento no </w:t>
      </w:r>
      <w:r w:rsidRPr="58AB0975">
        <w:rPr>
          <w:rFonts w:ascii="Times New Roman" w:eastAsia="Times New Roman" w:hAnsi="Times New Roman"/>
          <w:b/>
          <w:bCs/>
        </w:rPr>
        <w:t>Mandado de Segurança do Supremo Tribunal Federal n. 34727</w:t>
      </w:r>
      <w:r w:rsidRPr="58AB0975">
        <w:rPr>
          <w:rFonts w:ascii="Times New Roman" w:eastAsia="Times New Roman" w:hAnsi="Times New Roman"/>
        </w:rPr>
        <w:t xml:space="preserve">, no Acórdão TCU n. 9800 /2019 - 1ª Câmara, Acórdão TCU n. 8533/2019 - 1 ª Câmara, Acórdão TCU n. 4994/2019 - 2ª Câmara e Acórdão TCU n. 4523 /2019 - 1ª Câmara, </w:t>
      </w:r>
      <w:r w:rsidRPr="58AB0975">
        <w:rPr>
          <w:rFonts w:ascii="Times New Roman" w:eastAsia="Times New Roman" w:hAnsi="Times New Roman"/>
          <w:b/>
          <w:bCs/>
          <w:u w:val="single"/>
        </w:rPr>
        <w:t>DETERMINO</w:t>
      </w:r>
      <w:r w:rsidRPr="58AB0975">
        <w:rPr>
          <w:rFonts w:ascii="Times New Roman" w:eastAsia="Times New Roman" w:hAnsi="Times New Roman"/>
        </w:rPr>
        <w:t xml:space="preserve"> à Secretaria de Pagamento de Pessoal que </w:t>
      </w:r>
      <w:r w:rsidRPr="58AB0975">
        <w:rPr>
          <w:rFonts w:ascii="Times New Roman" w:eastAsia="Times New Roman" w:hAnsi="Times New Roman"/>
          <w:u w:val="single"/>
        </w:rPr>
        <w:t xml:space="preserve">promova a absorção da parcela de VPNI dos servidores relacionados com observância dos métodos compensatórios explicitados no item 9.2.3 do Acórdão n. 2602 /2013 - TCU -Plenário e no Acórdão 1614/2019 - TCU - </w:t>
      </w:r>
      <w:proofErr w:type="gramStart"/>
      <w:r w:rsidRPr="58AB0975">
        <w:rPr>
          <w:rFonts w:ascii="Times New Roman" w:eastAsia="Times New Roman" w:hAnsi="Times New Roman"/>
          <w:u w:val="single"/>
        </w:rPr>
        <w:t>Plenário .</w:t>
      </w:r>
      <w:proofErr w:type="gramEnd"/>
      <w:r w:rsidRPr="58AB0975">
        <w:rPr>
          <w:rFonts w:ascii="Times New Roman" w:eastAsia="Times New Roman" w:hAnsi="Times New Roman"/>
        </w:rPr>
        <w:t>”</w:t>
      </w:r>
    </w:p>
    <w:p w14:paraId="4D82C817" w14:textId="25DC967B" w:rsidR="58AB0975" w:rsidRDefault="58AB0975" w:rsidP="58AB0975">
      <w:pPr>
        <w:spacing w:after="0" w:line="240" w:lineRule="auto"/>
        <w:ind w:firstLine="1701"/>
        <w:jc w:val="both"/>
        <w:rPr>
          <w:rFonts w:ascii="Times New Roman" w:eastAsia="Times New Roman" w:hAnsi="Times New Roman"/>
          <w:sz w:val="26"/>
          <w:szCs w:val="26"/>
        </w:rPr>
      </w:pPr>
    </w:p>
    <w:p w14:paraId="2193EA3B" w14:textId="2E1420A7" w:rsidR="33F86A91" w:rsidRDefault="33F86A91" w:rsidP="7F3B1EC0">
      <w:pPr>
        <w:spacing w:after="0" w:line="240" w:lineRule="auto"/>
        <w:ind w:firstLine="1701"/>
        <w:jc w:val="both"/>
        <w:rPr>
          <w:rFonts w:ascii="Times New Roman" w:eastAsia="Times New Roman" w:hAnsi="Times New Roman"/>
          <w:sz w:val="26"/>
          <w:szCs w:val="26"/>
        </w:rPr>
      </w:pPr>
      <w:r w:rsidRPr="7F3B1EC0">
        <w:rPr>
          <w:rFonts w:ascii="Times New Roman" w:eastAsia="Times New Roman" w:hAnsi="Times New Roman"/>
          <w:sz w:val="26"/>
          <w:szCs w:val="26"/>
        </w:rPr>
        <w:t>A Relatora do recurso</w:t>
      </w:r>
      <w:r w:rsidR="054B9A56" w:rsidRPr="7F3B1EC0">
        <w:rPr>
          <w:rFonts w:ascii="Times New Roman" w:eastAsia="Times New Roman" w:hAnsi="Times New Roman"/>
          <w:sz w:val="26"/>
          <w:szCs w:val="26"/>
        </w:rPr>
        <w:t>,</w:t>
      </w:r>
      <w:r w:rsidR="24063F82" w:rsidRPr="7F3B1EC0">
        <w:rPr>
          <w:rFonts w:ascii="Times New Roman" w:eastAsia="Times New Roman" w:hAnsi="Times New Roman"/>
          <w:sz w:val="26"/>
          <w:szCs w:val="26"/>
        </w:rPr>
        <w:t xml:space="preserve"> no ID. </w:t>
      </w:r>
      <w:r w:rsidR="57584C4D" w:rsidRPr="7F3B1EC0">
        <w:rPr>
          <w:rFonts w:ascii="Times New Roman" w:eastAsia="Times New Roman" w:hAnsi="Times New Roman"/>
          <w:sz w:val="26"/>
          <w:szCs w:val="26"/>
        </w:rPr>
        <w:t>E</w:t>
      </w:r>
      <w:r w:rsidR="24063F82" w:rsidRPr="7F3B1EC0">
        <w:rPr>
          <w:rFonts w:ascii="Times New Roman" w:eastAsia="Times New Roman" w:hAnsi="Times New Roman"/>
          <w:sz w:val="26"/>
          <w:szCs w:val="26"/>
        </w:rPr>
        <w:t>89e111</w:t>
      </w:r>
      <w:r w:rsidR="57584C4D" w:rsidRPr="7F3B1EC0">
        <w:rPr>
          <w:rFonts w:ascii="Times New Roman" w:eastAsia="Times New Roman" w:hAnsi="Times New Roman"/>
          <w:sz w:val="26"/>
          <w:szCs w:val="26"/>
        </w:rPr>
        <w:t>,</w:t>
      </w:r>
      <w:r w:rsidRPr="7F3B1EC0">
        <w:rPr>
          <w:rFonts w:ascii="Times New Roman" w:eastAsia="Times New Roman" w:hAnsi="Times New Roman"/>
          <w:sz w:val="26"/>
          <w:szCs w:val="26"/>
        </w:rPr>
        <w:t xml:space="preserve"> intimou as partes para manifestação dos novos documentos acostados ao processo, conforme se observa:</w:t>
      </w:r>
    </w:p>
    <w:p w14:paraId="39C45BF3" w14:textId="2BFC3FE2" w:rsidR="58AB0975" w:rsidRDefault="58AB0975" w:rsidP="58AB0975">
      <w:pPr>
        <w:spacing w:after="0" w:line="240" w:lineRule="auto"/>
        <w:ind w:firstLine="1701"/>
        <w:jc w:val="both"/>
        <w:rPr>
          <w:rFonts w:ascii="Times New Roman" w:eastAsia="Times New Roman" w:hAnsi="Times New Roman"/>
          <w:sz w:val="26"/>
          <w:szCs w:val="26"/>
        </w:rPr>
      </w:pPr>
    </w:p>
    <w:p w14:paraId="4B8D209A" w14:textId="67998C28" w:rsidR="5428F634" w:rsidRDefault="5428F634"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 </w:t>
      </w:r>
      <w:r w:rsidR="33F86A91" w:rsidRPr="58AB0975">
        <w:rPr>
          <w:rFonts w:ascii="Times New Roman" w:eastAsia="Times New Roman" w:hAnsi="Times New Roman"/>
        </w:rPr>
        <w:t xml:space="preserve">Em 31/05/2021, esta Relatora foi cientificada, via </w:t>
      </w:r>
      <w:proofErr w:type="spellStart"/>
      <w:r w:rsidR="33F86A91" w:rsidRPr="58AB0975">
        <w:rPr>
          <w:rFonts w:ascii="Times New Roman" w:eastAsia="Times New Roman" w:hAnsi="Times New Roman"/>
        </w:rPr>
        <w:t>email</w:t>
      </w:r>
      <w:proofErr w:type="spellEnd"/>
      <w:r w:rsidR="33F86A91" w:rsidRPr="58AB0975">
        <w:rPr>
          <w:rFonts w:ascii="Times New Roman" w:eastAsia="Times New Roman" w:hAnsi="Times New Roman"/>
        </w:rPr>
        <w:t xml:space="preserve"> (id d361d00), que o Exmo. Presidente deste </w:t>
      </w:r>
      <w:proofErr w:type="spellStart"/>
      <w:r w:rsidR="33F86A91" w:rsidRPr="58AB0975">
        <w:rPr>
          <w:rFonts w:ascii="Times New Roman" w:eastAsia="Times New Roman" w:hAnsi="Times New Roman"/>
        </w:rPr>
        <w:t>Eg</w:t>
      </w:r>
      <w:proofErr w:type="spellEnd"/>
      <w:r w:rsidR="33F86A91" w:rsidRPr="58AB0975">
        <w:rPr>
          <w:rFonts w:ascii="Times New Roman" w:eastAsia="Times New Roman" w:hAnsi="Times New Roman"/>
        </w:rPr>
        <w:t xml:space="preserve">. Regional, por meio do </w:t>
      </w:r>
      <w:r w:rsidR="33F86A91" w:rsidRPr="58AB0975">
        <w:rPr>
          <w:rFonts w:ascii="Times New Roman" w:eastAsia="Times New Roman" w:hAnsi="Times New Roman"/>
          <w:b/>
          <w:bCs/>
        </w:rPr>
        <w:t>OFÍCIO N. GP/144/2021</w:t>
      </w:r>
      <w:r w:rsidR="33F86A91" w:rsidRPr="58AB0975">
        <w:rPr>
          <w:rFonts w:ascii="Times New Roman" w:eastAsia="Times New Roman" w:hAnsi="Times New Roman"/>
        </w:rPr>
        <w:t xml:space="preserve">, solicitou ao </w:t>
      </w:r>
      <w:r w:rsidR="33F86A91" w:rsidRPr="58AB0975">
        <w:rPr>
          <w:rFonts w:ascii="Times New Roman" w:eastAsia="Times New Roman" w:hAnsi="Times New Roman"/>
          <w:b/>
          <w:bCs/>
        </w:rPr>
        <w:t>Tribunal de Contas da União</w:t>
      </w:r>
      <w:r w:rsidR="33F86A91" w:rsidRPr="58AB0975">
        <w:rPr>
          <w:rFonts w:ascii="Times New Roman" w:eastAsia="Times New Roman" w:hAnsi="Times New Roman"/>
        </w:rPr>
        <w:t xml:space="preserve"> informações acerca do julgamento do processo </w:t>
      </w:r>
      <w:r w:rsidR="33F86A91" w:rsidRPr="58AB0975">
        <w:rPr>
          <w:rFonts w:ascii="Times New Roman" w:eastAsia="Times New Roman" w:hAnsi="Times New Roman"/>
          <w:b/>
          <w:bCs/>
        </w:rPr>
        <w:t>TC 036.450/2020- 0</w:t>
      </w:r>
      <w:r w:rsidR="33F86A91" w:rsidRPr="58AB0975">
        <w:rPr>
          <w:rFonts w:ascii="Times New Roman" w:eastAsia="Times New Roman" w:hAnsi="Times New Roman"/>
        </w:rPr>
        <w:t>, que versa sobre “</w:t>
      </w:r>
      <w:r w:rsidR="33F86A91" w:rsidRPr="58AB0975">
        <w:rPr>
          <w:rFonts w:ascii="Times New Roman" w:eastAsia="Times New Roman" w:hAnsi="Times New Roman"/>
          <w:b/>
          <w:bCs/>
        </w:rPr>
        <w:t>o pagamento da VPNI dos servidores especificados, com fundamento no item 9.2.3 do Acórdão 2.602/2013 – TCU – Plenário, em consonância com o decidido no RE 638.115, que gerou o Tema 395, do STF, conforme orientação dada ao Tribunal Regional Federal da 5ª Região</w:t>
      </w:r>
      <w:r w:rsidR="33F86A91" w:rsidRPr="58AB0975">
        <w:rPr>
          <w:rFonts w:ascii="Times New Roman" w:eastAsia="Times New Roman" w:hAnsi="Times New Roman"/>
        </w:rPr>
        <w:t xml:space="preserve">”. </w:t>
      </w:r>
    </w:p>
    <w:p w14:paraId="386F39B5" w14:textId="5436349A" w:rsidR="33F86A91" w:rsidRDefault="33F86A91"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Conforme documento emitido pelo </w:t>
      </w:r>
      <w:r w:rsidRPr="58AB0975">
        <w:rPr>
          <w:rFonts w:ascii="Times New Roman" w:eastAsia="Times New Roman" w:hAnsi="Times New Roman"/>
          <w:b/>
          <w:bCs/>
        </w:rPr>
        <w:t>Tribunal de Contas da União</w:t>
      </w:r>
      <w:r w:rsidRPr="58AB0975">
        <w:rPr>
          <w:rFonts w:ascii="Times New Roman" w:eastAsia="Times New Roman" w:hAnsi="Times New Roman"/>
        </w:rPr>
        <w:t xml:space="preserve"> (id 1fc42b6 - Pág. 46) e, em consulta ao andamento processual do processo </w:t>
      </w:r>
      <w:r w:rsidRPr="58AB0975">
        <w:rPr>
          <w:rFonts w:ascii="Times New Roman" w:eastAsia="Times New Roman" w:hAnsi="Times New Roman"/>
          <w:b/>
          <w:bCs/>
        </w:rPr>
        <w:t>TC 036.450/2020-0</w:t>
      </w:r>
      <w:r w:rsidRPr="58AB0975">
        <w:rPr>
          <w:rFonts w:ascii="Times New Roman" w:eastAsia="Times New Roman" w:hAnsi="Times New Roman"/>
        </w:rPr>
        <w:t xml:space="preserve">, realizada em </w:t>
      </w:r>
      <w:r w:rsidRPr="58AB0975">
        <w:rPr>
          <w:rFonts w:ascii="Times New Roman" w:eastAsia="Times New Roman" w:hAnsi="Times New Roman"/>
          <w:b/>
          <w:bCs/>
        </w:rPr>
        <w:t>01/06/2021</w:t>
      </w:r>
      <w:r w:rsidRPr="58AB0975">
        <w:rPr>
          <w:rFonts w:ascii="Times New Roman" w:eastAsia="Times New Roman" w:hAnsi="Times New Roman"/>
        </w:rPr>
        <w:t xml:space="preserve">, verifiquei que o referido feito encontra-se pendente de julgamento. </w:t>
      </w:r>
    </w:p>
    <w:p w14:paraId="27DAF78E" w14:textId="208F03C5" w:rsidR="33F86A91" w:rsidRDefault="33F86A91"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Considerando os atos processuais retro destacados, mormente o parecer do i. representante do Parquet, bem como as informações prestadas pelo </w:t>
      </w:r>
      <w:r w:rsidRPr="58AB0975">
        <w:rPr>
          <w:rFonts w:ascii="Times New Roman" w:eastAsia="Times New Roman" w:hAnsi="Times New Roman"/>
          <w:b/>
          <w:bCs/>
        </w:rPr>
        <w:t xml:space="preserve">Tribunal de </w:t>
      </w:r>
      <w:r w:rsidRPr="58AB0975">
        <w:rPr>
          <w:rFonts w:ascii="Times New Roman" w:eastAsia="Times New Roman" w:hAnsi="Times New Roman"/>
          <w:b/>
          <w:bCs/>
        </w:rPr>
        <w:lastRenderedPageBreak/>
        <w:t>Contas da União</w:t>
      </w:r>
      <w:r w:rsidRPr="58AB0975">
        <w:rPr>
          <w:rFonts w:ascii="Times New Roman" w:eastAsia="Times New Roman" w:hAnsi="Times New Roman"/>
        </w:rPr>
        <w:t xml:space="preserve"> (id 1fc42b6), </w:t>
      </w:r>
      <w:r w:rsidRPr="58AB0975">
        <w:rPr>
          <w:rFonts w:ascii="Times New Roman" w:eastAsia="Times New Roman" w:hAnsi="Times New Roman"/>
          <w:b/>
          <w:bCs/>
        </w:rPr>
        <w:t>determino sejam as partes intimadas do teor dos referidos documentos,</w:t>
      </w:r>
      <w:r w:rsidRPr="58AB0975">
        <w:rPr>
          <w:rFonts w:ascii="Times New Roman" w:eastAsia="Times New Roman" w:hAnsi="Times New Roman"/>
        </w:rPr>
        <w:t xml:space="preserve"> para ciência e eventual manifestação, pelo prazo de dez dias.</w:t>
      </w:r>
    </w:p>
    <w:p w14:paraId="27D6B588" w14:textId="6E907834" w:rsidR="58AB0975" w:rsidRDefault="58AB0975" w:rsidP="151E75F2">
      <w:pPr>
        <w:spacing w:after="0" w:line="240" w:lineRule="auto"/>
        <w:ind w:firstLine="1701"/>
        <w:jc w:val="both"/>
        <w:rPr>
          <w:rFonts w:ascii="Times New Roman" w:eastAsia="Times New Roman" w:hAnsi="Times New Roman"/>
          <w:sz w:val="26"/>
          <w:szCs w:val="26"/>
        </w:rPr>
      </w:pPr>
    </w:p>
    <w:p w14:paraId="7C94DB97" w14:textId="5E06B305" w:rsidR="6ADB7F92" w:rsidRDefault="6ADB7F92" w:rsidP="151E75F2">
      <w:pPr>
        <w:spacing w:after="0" w:line="240" w:lineRule="auto"/>
        <w:ind w:firstLine="1701"/>
        <w:jc w:val="both"/>
        <w:rPr>
          <w:rFonts w:ascii="Times New Roman" w:eastAsia="Times New Roman" w:hAnsi="Times New Roman"/>
          <w:sz w:val="26"/>
          <w:szCs w:val="26"/>
        </w:rPr>
      </w:pPr>
      <w:r w:rsidRPr="1B8E7411">
        <w:rPr>
          <w:rFonts w:ascii="Times New Roman" w:eastAsia="Times New Roman" w:hAnsi="Times New Roman"/>
          <w:sz w:val="26"/>
          <w:szCs w:val="26"/>
        </w:rPr>
        <w:t>Nes</w:t>
      </w:r>
      <w:r w:rsidR="42125A10" w:rsidRPr="1B8E7411">
        <w:rPr>
          <w:rFonts w:ascii="Times New Roman" w:eastAsia="Times New Roman" w:hAnsi="Times New Roman"/>
          <w:sz w:val="26"/>
          <w:szCs w:val="26"/>
        </w:rPr>
        <w:t>s</w:t>
      </w:r>
      <w:r w:rsidRPr="1B8E7411">
        <w:rPr>
          <w:rFonts w:ascii="Times New Roman" w:eastAsia="Times New Roman" w:hAnsi="Times New Roman"/>
          <w:sz w:val="26"/>
          <w:szCs w:val="26"/>
        </w:rPr>
        <w:t xml:space="preserve">e ínterim, </w:t>
      </w:r>
      <w:r w:rsidR="40BDE7E9" w:rsidRPr="1B8E7411">
        <w:rPr>
          <w:rFonts w:ascii="Times New Roman" w:eastAsia="Times New Roman" w:hAnsi="Times New Roman"/>
          <w:sz w:val="26"/>
          <w:szCs w:val="26"/>
        </w:rPr>
        <w:t xml:space="preserve">no dia 28 de junho de 2021, </w:t>
      </w:r>
      <w:r w:rsidRPr="1B8E7411">
        <w:rPr>
          <w:rFonts w:ascii="Times New Roman" w:eastAsia="Times New Roman" w:hAnsi="Times New Roman"/>
          <w:sz w:val="26"/>
          <w:szCs w:val="26"/>
        </w:rPr>
        <w:t>a ASSOJAG/MG e</w:t>
      </w:r>
      <w:r w:rsidR="1BACF943" w:rsidRPr="1B8E7411">
        <w:rPr>
          <w:rFonts w:ascii="Times New Roman" w:eastAsia="Times New Roman" w:hAnsi="Times New Roman"/>
          <w:sz w:val="26"/>
          <w:szCs w:val="26"/>
        </w:rPr>
        <w:t xml:space="preserve"> este sindicado,</w:t>
      </w:r>
      <w:r w:rsidRPr="1B8E7411">
        <w:rPr>
          <w:rFonts w:ascii="Times New Roman" w:eastAsia="Times New Roman" w:hAnsi="Times New Roman"/>
          <w:sz w:val="26"/>
          <w:szCs w:val="26"/>
        </w:rPr>
        <w:t xml:space="preserve"> SITRAEMG</w:t>
      </w:r>
      <w:r w:rsidR="577E76F8" w:rsidRPr="1B8E7411">
        <w:rPr>
          <w:rFonts w:ascii="Times New Roman" w:eastAsia="Times New Roman" w:hAnsi="Times New Roman"/>
          <w:sz w:val="26"/>
          <w:szCs w:val="26"/>
        </w:rPr>
        <w:t>,</w:t>
      </w:r>
      <w:r w:rsidRPr="1B8E7411">
        <w:rPr>
          <w:rFonts w:ascii="Times New Roman" w:eastAsia="Times New Roman" w:hAnsi="Times New Roman"/>
          <w:sz w:val="26"/>
          <w:szCs w:val="26"/>
        </w:rPr>
        <w:t xml:space="preserve"> requer</w:t>
      </w:r>
      <w:r w:rsidR="332636D9" w:rsidRPr="1B8E7411">
        <w:rPr>
          <w:rFonts w:ascii="Times New Roman" w:eastAsia="Times New Roman" w:hAnsi="Times New Roman"/>
          <w:sz w:val="26"/>
          <w:szCs w:val="26"/>
        </w:rPr>
        <w:t>eram</w:t>
      </w:r>
      <w:r w:rsidRPr="1B8E7411">
        <w:rPr>
          <w:rFonts w:ascii="Times New Roman" w:eastAsia="Times New Roman" w:hAnsi="Times New Roman"/>
          <w:sz w:val="26"/>
          <w:szCs w:val="26"/>
        </w:rPr>
        <w:t xml:space="preserve"> a desistência do processo </w:t>
      </w:r>
      <w:r w:rsidR="62BFE777" w:rsidRPr="1B8E7411">
        <w:rPr>
          <w:rFonts w:ascii="Times New Roman" w:eastAsia="Times New Roman" w:hAnsi="Times New Roman"/>
          <w:sz w:val="26"/>
          <w:szCs w:val="26"/>
        </w:rPr>
        <w:t xml:space="preserve">0000002-29.2021.5.03.0000 </w:t>
      </w:r>
      <w:proofErr w:type="spellStart"/>
      <w:r w:rsidR="62BFE777" w:rsidRPr="1B8E7411">
        <w:rPr>
          <w:rFonts w:ascii="Times New Roman" w:eastAsia="Times New Roman" w:hAnsi="Times New Roman"/>
          <w:sz w:val="26"/>
          <w:szCs w:val="26"/>
        </w:rPr>
        <w:t>RecAdm</w:t>
      </w:r>
      <w:proofErr w:type="spellEnd"/>
      <w:r w:rsidR="62BFE777" w:rsidRPr="1B8E7411">
        <w:rPr>
          <w:rFonts w:ascii="Times New Roman" w:eastAsia="Times New Roman" w:hAnsi="Times New Roman"/>
          <w:sz w:val="26"/>
          <w:szCs w:val="26"/>
        </w:rPr>
        <w:t>,</w:t>
      </w:r>
      <w:r w:rsidR="7B163E28" w:rsidRPr="1B8E7411">
        <w:rPr>
          <w:rFonts w:ascii="Times New Roman" w:eastAsia="Times New Roman" w:hAnsi="Times New Roman"/>
          <w:color w:val="000000" w:themeColor="text1"/>
          <w:sz w:val="26"/>
          <w:szCs w:val="26"/>
        </w:rPr>
        <w:t xml:space="preserve"> que também trata da questão da GAE com a VPNI,</w:t>
      </w:r>
      <w:r w:rsidR="62BFE777" w:rsidRPr="1B8E7411">
        <w:rPr>
          <w:rFonts w:ascii="Times New Roman" w:eastAsia="Times New Roman" w:hAnsi="Times New Roman"/>
          <w:sz w:val="26"/>
          <w:szCs w:val="26"/>
        </w:rPr>
        <w:t xml:space="preserve"> que tramitava no Órgão Especial deste Tribunal,</w:t>
      </w:r>
      <w:r w:rsidR="2D30C58B" w:rsidRPr="1B8E7411">
        <w:rPr>
          <w:rFonts w:ascii="Times New Roman" w:eastAsia="Times New Roman" w:hAnsi="Times New Roman"/>
          <w:sz w:val="26"/>
          <w:szCs w:val="26"/>
        </w:rPr>
        <w:t xml:space="preserve"> </w:t>
      </w:r>
      <w:r w:rsidR="62BFE777" w:rsidRPr="1B8E7411">
        <w:rPr>
          <w:rFonts w:ascii="Times New Roman" w:eastAsia="Times New Roman" w:hAnsi="Times New Roman"/>
          <w:sz w:val="26"/>
          <w:szCs w:val="26"/>
        </w:rPr>
        <w:t>em razão da reconsideração da decisão recorrida pelo Presidente do Tribunal Regional do Trabalho da 3ª Região</w:t>
      </w:r>
      <w:r w:rsidR="0FA2C1C8" w:rsidRPr="1B8E7411">
        <w:rPr>
          <w:rFonts w:ascii="Times New Roman" w:eastAsia="Times New Roman" w:hAnsi="Times New Roman"/>
          <w:sz w:val="26"/>
          <w:szCs w:val="26"/>
        </w:rPr>
        <w:t xml:space="preserve">. </w:t>
      </w:r>
    </w:p>
    <w:p w14:paraId="17521673" w14:textId="2E40E830" w:rsidR="151E75F2" w:rsidRDefault="151E75F2" w:rsidP="151E75F2">
      <w:pPr>
        <w:spacing w:after="0" w:line="240" w:lineRule="auto"/>
        <w:ind w:firstLine="1701"/>
        <w:jc w:val="both"/>
        <w:rPr>
          <w:rFonts w:ascii="Times New Roman" w:eastAsia="Times New Roman" w:hAnsi="Times New Roman"/>
          <w:sz w:val="26"/>
          <w:szCs w:val="26"/>
        </w:rPr>
      </w:pPr>
    </w:p>
    <w:p w14:paraId="47E89751" w14:textId="001F55A8" w:rsidR="0FA2C1C8" w:rsidRDefault="0FA2C1C8" w:rsidP="151E75F2">
      <w:pPr>
        <w:spacing w:after="0" w:line="240" w:lineRule="auto"/>
        <w:ind w:firstLine="1701"/>
        <w:jc w:val="both"/>
        <w:rPr>
          <w:rFonts w:ascii="Times New Roman" w:eastAsia="Times New Roman" w:hAnsi="Times New Roman"/>
          <w:sz w:val="26"/>
          <w:szCs w:val="26"/>
        </w:rPr>
      </w:pPr>
      <w:r w:rsidRPr="151E75F2">
        <w:rPr>
          <w:rFonts w:ascii="Times New Roman" w:eastAsia="Times New Roman" w:hAnsi="Times New Roman"/>
          <w:sz w:val="26"/>
          <w:szCs w:val="26"/>
        </w:rPr>
        <w:t>O referido processo, por meio da certidão do ID. 3de949f</w:t>
      </w:r>
      <w:r w:rsidRPr="151E75F2">
        <w:rPr>
          <w:rStyle w:val="Refdenotaderodap"/>
          <w:rFonts w:ascii="Times New Roman" w:eastAsia="Times New Roman" w:hAnsi="Times New Roman"/>
          <w:sz w:val="26"/>
          <w:szCs w:val="26"/>
        </w:rPr>
        <w:footnoteReference w:id="1"/>
      </w:r>
      <w:r w:rsidRPr="151E75F2">
        <w:rPr>
          <w:rFonts w:ascii="Times New Roman" w:eastAsia="Times New Roman" w:hAnsi="Times New Roman"/>
          <w:sz w:val="26"/>
          <w:szCs w:val="26"/>
        </w:rPr>
        <w:t xml:space="preserve">, </w:t>
      </w:r>
      <w:r w:rsidR="2BFE0C6C" w:rsidRPr="151E75F2">
        <w:rPr>
          <w:rFonts w:ascii="Times New Roman" w:eastAsia="Times New Roman" w:hAnsi="Times New Roman"/>
          <w:sz w:val="26"/>
          <w:szCs w:val="26"/>
        </w:rPr>
        <w:t>foi</w:t>
      </w:r>
      <w:r w:rsidRPr="151E75F2">
        <w:rPr>
          <w:rFonts w:ascii="Times New Roman" w:eastAsia="Times New Roman" w:hAnsi="Times New Roman"/>
          <w:sz w:val="26"/>
          <w:szCs w:val="26"/>
        </w:rPr>
        <w:t xml:space="preserve"> </w:t>
      </w:r>
      <w:r w:rsidR="1BF13111" w:rsidRPr="151E75F2">
        <w:rPr>
          <w:rFonts w:ascii="Times New Roman" w:eastAsia="Times New Roman" w:hAnsi="Times New Roman"/>
          <w:sz w:val="26"/>
          <w:szCs w:val="26"/>
        </w:rPr>
        <w:t>anexado a este processo</w:t>
      </w:r>
      <w:r w:rsidR="5D537C3D" w:rsidRPr="151E75F2">
        <w:rPr>
          <w:rFonts w:ascii="Times New Roman" w:eastAsia="Times New Roman" w:hAnsi="Times New Roman"/>
          <w:sz w:val="26"/>
          <w:szCs w:val="26"/>
        </w:rPr>
        <w:t xml:space="preserve"> no dia 12 de julho de 2021</w:t>
      </w:r>
      <w:r w:rsidR="375928A5" w:rsidRPr="151E75F2">
        <w:rPr>
          <w:rFonts w:ascii="Times New Roman" w:eastAsia="Times New Roman" w:hAnsi="Times New Roman"/>
          <w:sz w:val="26"/>
          <w:szCs w:val="26"/>
        </w:rPr>
        <w:t xml:space="preserve"> e, </w:t>
      </w:r>
      <w:r w:rsidR="2D228C71" w:rsidRPr="151E75F2">
        <w:rPr>
          <w:rFonts w:ascii="Times New Roman" w:eastAsia="Times New Roman" w:hAnsi="Times New Roman"/>
          <w:sz w:val="26"/>
          <w:szCs w:val="26"/>
        </w:rPr>
        <w:t>pela diferença entre as datas</w:t>
      </w:r>
      <w:r w:rsidR="375928A5" w:rsidRPr="151E75F2">
        <w:rPr>
          <w:rFonts w:ascii="Times New Roman" w:eastAsia="Times New Roman" w:hAnsi="Times New Roman"/>
          <w:sz w:val="26"/>
          <w:szCs w:val="26"/>
        </w:rPr>
        <w:t>, o pedido de desistência não foi anexado conjuntamente</w:t>
      </w:r>
      <w:r w:rsidR="0A3BCB31" w:rsidRPr="151E75F2">
        <w:rPr>
          <w:rFonts w:ascii="Times New Roman" w:eastAsia="Times New Roman" w:hAnsi="Times New Roman"/>
          <w:sz w:val="26"/>
          <w:szCs w:val="26"/>
        </w:rPr>
        <w:t xml:space="preserve"> a este processo, razão pela qual, esta entidade reitera o pedido de desistência do recurso administrativo.</w:t>
      </w:r>
    </w:p>
    <w:p w14:paraId="1D36C992" w14:textId="5B3C8F00" w:rsidR="151E75F2" w:rsidRDefault="151E75F2" w:rsidP="151E75F2">
      <w:pPr>
        <w:spacing w:after="0" w:line="240" w:lineRule="auto"/>
        <w:ind w:firstLine="1701"/>
        <w:jc w:val="both"/>
        <w:rPr>
          <w:rFonts w:ascii="Times New Roman" w:eastAsia="Times New Roman" w:hAnsi="Times New Roman"/>
          <w:sz w:val="26"/>
          <w:szCs w:val="26"/>
        </w:rPr>
      </w:pPr>
    </w:p>
    <w:p w14:paraId="200DBEB8" w14:textId="521F5ECA" w:rsidR="0D5A8484" w:rsidRDefault="0D5A8484" w:rsidP="151E75F2">
      <w:pPr>
        <w:spacing w:after="0" w:line="240" w:lineRule="auto"/>
        <w:ind w:firstLine="1701"/>
        <w:jc w:val="both"/>
        <w:rPr>
          <w:rFonts w:ascii="Times New Roman" w:eastAsia="Times New Roman" w:hAnsi="Times New Roman"/>
          <w:sz w:val="26"/>
          <w:szCs w:val="26"/>
        </w:rPr>
      </w:pPr>
      <w:r w:rsidRPr="4BCAAF68">
        <w:rPr>
          <w:rFonts w:ascii="Times New Roman" w:eastAsia="Times New Roman" w:hAnsi="Times New Roman"/>
          <w:sz w:val="26"/>
          <w:szCs w:val="26"/>
        </w:rPr>
        <w:t xml:space="preserve">Posteriormente, </w:t>
      </w:r>
      <w:r w:rsidR="3EA0ECCF" w:rsidRPr="4BCAAF68">
        <w:rPr>
          <w:rFonts w:ascii="Times New Roman" w:eastAsia="Times New Roman" w:hAnsi="Times New Roman"/>
          <w:sz w:val="26"/>
          <w:szCs w:val="26"/>
        </w:rPr>
        <w:t xml:space="preserve">a este processo </w:t>
      </w:r>
      <w:r w:rsidR="4F72D233" w:rsidRPr="4BCAAF68">
        <w:rPr>
          <w:rFonts w:ascii="Times New Roman" w:eastAsia="Times New Roman" w:hAnsi="Times New Roman"/>
          <w:sz w:val="26"/>
          <w:szCs w:val="26"/>
        </w:rPr>
        <w:t xml:space="preserve">foram juntados os documentos referentes ao EPAD 17085.21, </w:t>
      </w:r>
      <w:r w:rsidR="1B2F6654" w:rsidRPr="4BCAAF68">
        <w:rPr>
          <w:rFonts w:ascii="Times New Roman" w:eastAsia="Times New Roman" w:hAnsi="Times New Roman"/>
          <w:sz w:val="26"/>
          <w:szCs w:val="26"/>
        </w:rPr>
        <w:t>relacionado</w:t>
      </w:r>
      <w:r w:rsidR="4F72D233" w:rsidRPr="4BCAAF68">
        <w:rPr>
          <w:rFonts w:ascii="Times New Roman" w:eastAsia="Times New Roman" w:hAnsi="Times New Roman"/>
          <w:sz w:val="26"/>
          <w:szCs w:val="26"/>
        </w:rPr>
        <w:t xml:space="preserve"> ao pedido de reconsideração </w:t>
      </w:r>
      <w:r w:rsidR="0A257F97" w:rsidRPr="4BCAAF68">
        <w:rPr>
          <w:rFonts w:ascii="Times New Roman" w:eastAsia="Times New Roman" w:hAnsi="Times New Roman"/>
          <w:sz w:val="26"/>
          <w:szCs w:val="26"/>
        </w:rPr>
        <w:t>com efeito suspensivo elaborado pela Federação Nacional das Associações de Oficiais de Justiça Avaliadores Federais – FENASSOJAF, Associação dos Oficiais de Justiça Avaliadores Federais de Minas Gerais – ASSOJAF e Sindicato dos Trabalhadores do Poder Judiciário Federal no Estado de Minas Gerais – SITRAEMG, os quais obt</w:t>
      </w:r>
      <w:r w:rsidR="78832516" w:rsidRPr="4BCAAF68">
        <w:rPr>
          <w:rFonts w:ascii="Times New Roman" w:eastAsia="Times New Roman" w:hAnsi="Times New Roman"/>
          <w:sz w:val="26"/>
          <w:szCs w:val="26"/>
        </w:rPr>
        <w:t>ive</w:t>
      </w:r>
      <w:r w:rsidR="0A257F97" w:rsidRPr="4BCAAF68">
        <w:rPr>
          <w:rFonts w:ascii="Times New Roman" w:eastAsia="Times New Roman" w:hAnsi="Times New Roman"/>
          <w:sz w:val="26"/>
          <w:szCs w:val="26"/>
        </w:rPr>
        <w:t>ram os seguintes pareceres como resposta.</w:t>
      </w:r>
    </w:p>
    <w:p w14:paraId="0BA3DEF9" w14:textId="7E1FCB02" w:rsidR="0D5A8484" w:rsidRDefault="0D5A8484" w:rsidP="151E75F2">
      <w:pPr>
        <w:spacing w:after="0" w:line="240" w:lineRule="auto"/>
        <w:ind w:firstLine="1701"/>
        <w:jc w:val="both"/>
        <w:rPr>
          <w:rFonts w:ascii="Times New Roman" w:eastAsia="Times New Roman" w:hAnsi="Times New Roman"/>
          <w:sz w:val="26"/>
          <w:szCs w:val="26"/>
        </w:rPr>
      </w:pPr>
    </w:p>
    <w:p w14:paraId="5090A5CD" w14:textId="28AE8BC2" w:rsidR="0D5A8484" w:rsidRDefault="0AF3AF14" w:rsidP="151E75F2">
      <w:pPr>
        <w:spacing w:after="0" w:line="240" w:lineRule="auto"/>
        <w:ind w:firstLine="1701"/>
        <w:jc w:val="both"/>
        <w:rPr>
          <w:rFonts w:ascii="Times New Roman" w:eastAsia="Times New Roman" w:hAnsi="Times New Roman"/>
          <w:sz w:val="26"/>
          <w:szCs w:val="26"/>
        </w:rPr>
      </w:pPr>
      <w:r w:rsidRPr="151E75F2">
        <w:rPr>
          <w:rFonts w:ascii="Times New Roman" w:eastAsia="Times New Roman" w:hAnsi="Times New Roman"/>
          <w:sz w:val="26"/>
          <w:szCs w:val="26"/>
        </w:rPr>
        <w:t xml:space="preserve">A </w:t>
      </w:r>
      <w:r w:rsidR="14D14577" w:rsidRPr="151E75F2">
        <w:rPr>
          <w:rFonts w:ascii="Times New Roman" w:eastAsia="Times New Roman" w:hAnsi="Times New Roman"/>
          <w:sz w:val="26"/>
          <w:szCs w:val="26"/>
        </w:rPr>
        <w:t>Assessoria de Pessoal se manifestou, através do</w:t>
      </w:r>
      <w:r w:rsidR="05F6D18B" w:rsidRPr="151E75F2">
        <w:rPr>
          <w:rFonts w:ascii="Times New Roman" w:eastAsia="Times New Roman" w:hAnsi="Times New Roman"/>
          <w:sz w:val="26"/>
          <w:szCs w:val="26"/>
        </w:rPr>
        <w:t xml:space="preserve"> Parecer</w:t>
      </w:r>
      <w:r w:rsidR="14D14577" w:rsidRPr="151E75F2">
        <w:rPr>
          <w:rFonts w:ascii="Times New Roman" w:eastAsia="Times New Roman" w:hAnsi="Times New Roman"/>
          <w:sz w:val="26"/>
          <w:szCs w:val="26"/>
        </w:rPr>
        <w:t xml:space="preserve"> ID. 9ea8699,</w:t>
      </w:r>
      <w:r w:rsidR="6C76E89E" w:rsidRPr="151E75F2">
        <w:rPr>
          <w:rFonts w:ascii="Times New Roman" w:eastAsia="Times New Roman" w:hAnsi="Times New Roman"/>
          <w:sz w:val="26"/>
          <w:szCs w:val="26"/>
        </w:rPr>
        <w:t xml:space="preserve"> propondo a reconsideração da decisão da Presidência deste Tribunal,</w:t>
      </w:r>
      <w:r w:rsidR="746DB440" w:rsidRPr="151E75F2">
        <w:rPr>
          <w:rFonts w:ascii="Times New Roman" w:eastAsia="Times New Roman" w:hAnsi="Times New Roman"/>
          <w:sz w:val="26"/>
          <w:szCs w:val="26"/>
        </w:rPr>
        <w:t xml:space="preserve"> que foi acolhida pela Diretoria-Geral por meio do ID. 1f28256,</w:t>
      </w:r>
      <w:r w:rsidR="6C76E89E" w:rsidRPr="151E75F2">
        <w:rPr>
          <w:rFonts w:ascii="Times New Roman" w:eastAsia="Times New Roman" w:hAnsi="Times New Roman"/>
          <w:sz w:val="26"/>
          <w:szCs w:val="26"/>
        </w:rPr>
        <w:t xml:space="preserve"> </w:t>
      </w:r>
      <w:r w:rsidR="43168254" w:rsidRPr="151E75F2">
        <w:rPr>
          <w:rFonts w:ascii="Times New Roman" w:eastAsia="Times New Roman" w:hAnsi="Times New Roman"/>
          <w:sz w:val="26"/>
          <w:szCs w:val="26"/>
        </w:rPr>
        <w:t>a seguir colacionados</w:t>
      </w:r>
      <w:r w:rsidR="6C76E89E" w:rsidRPr="151E75F2">
        <w:rPr>
          <w:rFonts w:ascii="Times New Roman" w:eastAsia="Times New Roman" w:hAnsi="Times New Roman"/>
          <w:sz w:val="26"/>
          <w:szCs w:val="26"/>
        </w:rPr>
        <w:t>:</w:t>
      </w:r>
    </w:p>
    <w:p w14:paraId="16FD986C" w14:textId="0563AD4A" w:rsidR="58AB0975" w:rsidRDefault="58AB0975" w:rsidP="58AB0975">
      <w:pPr>
        <w:spacing w:after="0" w:line="240" w:lineRule="auto"/>
        <w:ind w:firstLine="1701"/>
        <w:jc w:val="both"/>
        <w:rPr>
          <w:rFonts w:ascii="Times New Roman" w:eastAsia="Times New Roman" w:hAnsi="Times New Roman"/>
          <w:sz w:val="26"/>
          <w:szCs w:val="26"/>
        </w:rPr>
      </w:pPr>
    </w:p>
    <w:p w14:paraId="16926487" w14:textId="1E065C5E" w:rsidR="65143D00" w:rsidRDefault="65143D00" w:rsidP="58AB0975">
      <w:pPr>
        <w:spacing w:after="0" w:line="240" w:lineRule="auto"/>
        <w:ind w:left="1701"/>
        <w:jc w:val="both"/>
        <w:rPr>
          <w:rFonts w:ascii="Times New Roman" w:eastAsia="Times New Roman" w:hAnsi="Times New Roman"/>
          <w:u w:val="single"/>
        </w:rPr>
      </w:pPr>
      <w:r w:rsidRPr="58AB0975">
        <w:rPr>
          <w:rFonts w:ascii="Times New Roman" w:eastAsia="Times New Roman" w:hAnsi="Times New Roman"/>
          <w:color w:val="000000" w:themeColor="text1"/>
          <w:u w:val="single"/>
        </w:rPr>
        <w:t>ID. 9ea8699</w:t>
      </w:r>
      <w:r w:rsidRPr="58AB0975">
        <w:rPr>
          <w:rFonts w:ascii="Times New Roman" w:eastAsia="Times New Roman" w:hAnsi="Times New Roman"/>
        </w:rPr>
        <w:t xml:space="preserve"> </w:t>
      </w:r>
    </w:p>
    <w:p w14:paraId="41D5FB6B" w14:textId="267BF4AA" w:rsidR="0E6AAF13" w:rsidRDefault="0E6AAF13"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Ante o exposto, e considerando o deferimento de pedido liminar, na ação coletiva ajuizada pela Associação dos Oficiais de Justiça Avaliadores Federais no Estado de Minas Gerais – ASSOJAF, processo n.1027055-88.2021.4.01.3400, propõe</w:t>
      </w:r>
      <w:r w:rsidR="7EA24786" w:rsidRPr="58AB0975">
        <w:rPr>
          <w:rFonts w:ascii="Times New Roman" w:eastAsia="Times New Roman" w:hAnsi="Times New Roman"/>
        </w:rPr>
        <w:t>-</w:t>
      </w:r>
      <w:r w:rsidRPr="58AB0975">
        <w:rPr>
          <w:rFonts w:ascii="Times New Roman" w:eastAsia="Times New Roman" w:hAnsi="Times New Roman"/>
        </w:rPr>
        <w:t>se que, no exercício da autotutela, por questão de conveniência, o</w:t>
      </w:r>
      <w:r w:rsidRPr="58AB0975">
        <w:rPr>
          <w:rFonts w:ascii="Times New Roman" w:eastAsia="Times New Roman" w:hAnsi="Times New Roman"/>
          <w:b/>
          <w:bCs/>
        </w:rPr>
        <w:t xml:space="preserve"> Excelentíssimo Desembargador Presidente revogue o despacho proferido no expediente TRT/</w:t>
      </w:r>
      <w:proofErr w:type="spellStart"/>
      <w:r w:rsidRPr="58AB0975">
        <w:rPr>
          <w:rFonts w:ascii="Times New Roman" w:eastAsia="Times New Roman" w:hAnsi="Times New Roman"/>
          <w:b/>
          <w:bCs/>
        </w:rPr>
        <w:t>ePAD</w:t>
      </w:r>
      <w:proofErr w:type="spellEnd"/>
      <w:r w:rsidRPr="58AB0975">
        <w:rPr>
          <w:rFonts w:ascii="Times New Roman" w:eastAsia="Times New Roman" w:hAnsi="Times New Roman"/>
          <w:b/>
          <w:bCs/>
        </w:rPr>
        <w:t>/25000/2019, que determinou a conversão da VPNI em parcela compensatória, a ser absorvida até a extinção, e restabeleça imediatamente o pagamento integral da remuneração a todos os servidores afetados, sem desconto a título de VPNI, nos termos da fundamentação</w:t>
      </w:r>
      <w:r w:rsidR="59588EEA" w:rsidRPr="58AB0975">
        <w:rPr>
          <w:rFonts w:ascii="Times New Roman" w:eastAsia="Times New Roman" w:hAnsi="Times New Roman"/>
        </w:rPr>
        <w:t>.</w:t>
      </w:r>
    </w:p>
    <w:p w14:paraId="007A0CED" w14:textId="39EEC8F2" w:rsidR="58AB0975" w:rsidRDefault="58AB0975" w:rsidP="58AB0975">
      <w:pPr>
        <w:spacing w:after="0" w:line="240" w:lineRule="auto"/>
        <w:ind w:firstLine="1701"/>
        <w:jc w:val="both"/>
        <w:rPr>
          <w:rFonts w:ascii="Times New Roman" w:eastAsia="Times New Roman" w:hAnsi="Times New Roman"/>
          <w:sz w:val="26"/>
          <w:szCs w:val="26"/>
        </w:rPr>
      </w:pPr>
    </w:p>
    <w:p w14:paraId="478EDB46" w14:textId="5A4399C9" w:rsidR="502B781D" w:rsidRDefault="502B781D" w:rsidP="58AB0975">
      <w:pPr>
        <w:spacing w:after="0" w:line="240" w:lineRule="auto"/>
        <w:ind w:left="1701"/>
        <w:jc w:val="both"/>
        <w:rPr>
          <w:rFonts w:ascii="Times New Roman" w:eastAsia="Times New Roman" w:hAnsi="Times New Roman"/>
          <w:sz w:val="26"/>
          <w:szCs w:val="26"/>
        </w:rPr>
      </w:pPr>
      <w:r w:rsidRPr="58AB0975">
        <w:rPr>
          <w:rFonts w:ascii="Times New Roman" w:eastAsia="Times New Roman" w:hAnsi="Times New Roman"/>
          <w:u w:val="single"/>
        </w:rPr>
        <w:lastRenderedPageBreak/>
        <w:t>ID. 1f28256</w:t>
      </w:r>
      <w:r w:rsidRPr="58AB0975">
        <w:rPr>
          <w:rFonts w:ascii="Times New Roman" w:eastAsia="Times New Roman" w:hAnsi="Times New Roman"/>
        </w:rPr>
        <w:t xml:space="preserve"> </w:t>
      </w:r>
    </w:p>
    <w:p w14:paraId="48FAE8D0" w14:textId="797279DC" w:rsidR="502B781D" w:rsidRDefault="502B781D" w:rsidP="58AB0975">
      <w:pPr>
        <w:spacing w:after="0" w:line="240" w:lineRule="auto"/>
        <w:ind w:left="1701"/>
        <w:jc w:val="both"/>
        <w:rPr>
          <w:rFonts w:ascii="Times New Roman" w:eastAsia="Times New Roman" w:hAnsi="Times New Roman"/>
          <w:sz w:val="26"/>
          <w:szCs w:val="26"/>
        </w:rPr>
      </w:pPr>
      <w:r w:rsidRPr="58AB0975">
        <w:rPr>
          <w:rFonts w:ascii="Times New Roman" w:eastAsia="Times New Roman" w:hAnsi="Times New Roman"/>
        </w:rPr>
        <w:t xml:space="preserve">Vistos. </w:t>
      </w:r>
    </w:p>
    <w:p w14:paraId="4DA1C4E5" w14:textId="4D0475DF" w:rsidR="502B781D" w:rsidRDefault="502B781D"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ACOLHO o parecer da Assessoria Jurídica de Pessoal e encaminho o expediente à análise do Excelentíssimo Desembargador Presidente. </w:t>
      </w:r>
    </w:p>
    <w:p w14:paraId="762660D4" w14:textId="6FD062D6" w:rsidR="502B781D" w:rsidRDefault="502B781D"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À consideração superior.</w:t>
      </w:r>
    </w:p>
    <w:p w14:paraId="00C792B7" w14:textId="3ED557E9" w:rsidR="58AB0975" w:rsidRDefault="58AB0975" w:rsidP="58AB0975">
      <w:pPr>
        <w:spacing w:after="0" w:line="240" w:lineRule="auto"/>
        <w:ind w:firstLine="1701"/>
        <w:jc w:val="both"/>
        <w:rPr>
          <w:rFonts w:ascii="Times New Roman" w:eastAsia="Times New Roman" w:hAnsi="Times New Roman"/>
          <w:sz w:val="26"/>
          <w:szCs w:val="26"/>
        </w:rPr>
      </w:pPr>
    </w:p>
    <w:p w14:paraId="747AC5BC" w14:textId="737E21AE" w:rsidR="3D8564C0" w:rsidRDefault="3D8564C0" w:rsidP="58AB0975">
      <w:pPr>
        <w:spacing w:after="0" w:line="240" w:lineRule="auto"/>
        <w:ind w:firstLine="1701"/>
        <w:jc w:val="both"/>
        <w:rPr>
          <w:rFonts w:ascii="Times New Roman" w:eastAsia="Times New Roman" w:hAnsi="Times New Roman"/>
          <w:sz w:val="26"/>
          <w:szCs w:val="26"/>
        </w:rPr>
      </w:pPr>
      <w:r w:rsidRPr="58AB0975">
        <w:rPr>
          <w:rFonts w:ascii="Times New Roman" w:eastAsia="Times New Roman" w:hAnsi="Times New Roman"/>
          <w:sz w:val="26"/>
          <w:szCs w:val="26"/>
        </w:rPr>
        <w:t>O Presidente do Tribunal acolheu o parecer, reconsiderando a sua decisão e restabelecendo o pagamento integral da remuneração, sem desconto a título de VPNI, para todos os servidores (</w:t>
      </w:r>
      <w:r w:rsidR="5A9F2B36" w:rsidRPr="58AB0975">
        <w:rPr>
          <w:rFonts w:ascii="Times New Roman" w:eastAsia="Times New Roman" w:hAnsi="Times New Roman"/>
          <w:sz w:val="26"/>
          <w:szCs w:val="26"/>
        </w:rPr>
        <w:t>ID. b184b84)</w:t>
      </w:r>
      <w:r w:rsidRPr="58AB0975">
        <w:rPr>
          <w:rFonts w:ascii="Times New Roman" w:eastAsia="Times New Roman" w:hAnsi="Times New Roman"/>
          <w:sz w:val="26"/>
          <w:szCs w:val="26"/>
        </w:rPr>
        <w:t>, a saber:</w:t>
      </w:r>
    </w:p>
    <w:p w14:paraId="4F6AF30E" w14:textId="77E0E512" w:rsidR="58AB0975" w:rsidRDefault="58AB0975" w:rsidP="58AB0975">
      <w:pPr>
        <w:spacing w:after="0" w:line="240" w:lineRule="auto"/>
        <w:ind w:firstLine="1701"/>
        <w:jc w:val="both"/>
        <w:rPr>
          <w:rFonts w:ascii="Times New Roman" w:eastAsia="Times New Roman" w:hAnsi="Times New Roman"/>
          <w:sz w:val="26"/>
          <w:szCs w:val="26"/>
        </w:rPr>
      </w:pPr>
    </w:p>
    <w:p w14:paraId="2085F7A2" w14:textId="317360EA" w:rsidR="3D8564C0" w:rsidRDefault="3D8564C0"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rPr>
        <w:t xml:space="preserve">Isto posto, </w:t>
      </w:r>
      <w:r w:rsidRPr="58AB0975">
        <w:rPr>
          <w:rFonts w:ascii="Times New Roman" w:eastAsia="Times New Roman" w:hAnsi="Times New Roman"/>
          <w:b/>
          <w:bCs/>
        </w:rPr>
        <w:t>ACOLHO</w:t>
      </w:r>
      <w:r w:rsidRPr="58AB0975">
        <w:rPr>
          <w:rFonts w:ascii="Times New Roman" w:eastAsia="Times New Roman" w:hAnsi="Times New Roman"/>
        </w:rPr>
        <w:t xml:space="preserve"> o parecer da Assessoria Jurídica de Pessoal, cujos fundamentos </w:t>
      </w:r>
      <w:r w:rsidRPr="58AB0975">
        <w:rPr>
          <w:rFonts w:ascii="Times New Roman" w:eastAsia="Times New Roman" w:hAnsi="Times New Roman"/>
          <w:b/>
          <w:bCs/>
        </w:rPr>
        <w:t>ADOTO</w:t>
      </w:r>
      <w:r w:rsidRPr="58AB0975">
        <w:rPr>
          <w:rFonts w:ascii="Times New Roman" w:eastAsia="Times New Roman" w:hAnsi="Times New Roman"/>
        </w:rPr>
        <w:t xml:space="preserve"> e passam a integrar a presente decisão, para, no exercício da autotutela, por motivo de conveniência e oportunidade, </w:t>
      </w:r>
      <w:r w:rsidRPr="58AB0975">
        <w:rPr>
          <w:rFonts w:ascii="Times New Roman" w:eastAsia="Times New Roman" w:hAnsi="Times New Roman"/>
          <w:b/>
          <w:bCs/>
        </w:rPr>
        <w:t>REVOGAR</w:t>
      </w:r>
      <w:r w:rsidRPr="58AB0975">
        <w:rPr>
          <w:rFonts w:ascii="Times New Roman" w:eastAsia="Times New Roman" w:hAnsi="Times New Roman"/>
        </w:rPr>
        <w:t xml:space="preserve"> o despacho proferido no expediente TRT/e-PAD/25000/2019, por meio do qual determinei a conversão da VPNI em parcela compensatória, a ser absorvida até a extinção, e </w:t>
      </w:r>
      <w:r w:rsidRPr="58AB0975">
        <w:rPr>
          <w:rFonts w:ascii="Times New Roman" w:eastAsia="Times New Roman" w:hAnsi="Times New Roman"/>
          <w:b/>
          <w:bCs/>
        </w:rPr>
        <w:t xml:space="preserve">DETERMINO o restabelecimento do pagamento integral da remuneração, sem desconto a título de VPNI, </w:t>
      </w:r>
      <w:r w:rsidRPr="58AB0975">
        <w:rPr>
          <w:rFonts w:ascii="Times New Roman" w:eastAsia="Times New Roman" w:hAnsi="Times New Roman"/>
          <w:b/>
          <w:bCs/>
          <w:u w:val="single"/>
        </w:rPr>
        <w:t>para todos os servidores , a partir de 24/6/2021</w:t>
      </w:r>
      <w:r w:rsidRPr="58AB0975">
        <w:rPr>
          <w:rFonts w:ascii="Times New Roman" w:eastAsia="Times New Roman" w:hAnsi="Times New Roman"/>
        </w:rPr>
        <w:t xml:space="preserve">. </w:t>
      </w:r>
    </w:p>
    <w:p w14:paraId="63567488" w14:textId="6A2741B6" w:rsidR="3D8564C0" w:rsidRDefault="3D8564C0"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b/>
          <w:bCs/>
        </w:rPr>
        <w:t>ENCAMINHEM-SE</w:t>
      </w:r>
      <w:r w:rsidRPr="58AB0975">
        <w:rPr>
          <w:rFonts w:ascii="Times New Roman" w:eastAsia="Times New Roman" w:hAnsi="Times New Roman"/>
        </w:rPr>
        <w:t xml:space="preserve"> os autos à Secretaria de Pagamento – SEPP para cumprimento. </w:t>
      </w:r>
    </w:p>
    <w:p w14:paraId="30A7151E" w14:textId="5240770C" w:rsidR="3D8564C0" w:rsidRDefault="3D8564C0" w:rsidP="58AB0975">
      <w:pPr>
        <w:spacing w:after="0" w:line="240" w:lineRule="auto"/>
        <w:ind w:left="1701"/>
        <w:jc w:val="both"/>
        <w:rPr>
          <w:rFonts w:ascii="Times New Roman" w:eastAsia="Times New Roman" w:hAnsi="Times New Roman"/>
        </w:rPr>
      </w:pPr>
      <w:r w:rsidRPr="58AB0975">
        <w:rPr>
          <w:rFonts w:ascii="Times New Roman" w:eastAsia="Times New Roman" w:hAnsi="Times New Roman"/>
          <w:b/>
          <w:bCs/>
        </w:rPr>
        <w:t>OFICIEM-SE</w:t>
      </w:r>
      <w:r w:rsidRPr="58AB0975">
        <w:rPr>
          <w:rFonts w:ascii="Times New Roman" w:eastAsia="Times New Roman" w:hAnsi="Times New Roman"/>
        </w:rPr>
        <w:t xml:space="preserve"> os Interessados.</w:t>
      </w:r>
    </w:p>
    <w:p w14:paraId="5DE2E697" w14:textId="28D6578D" w:rsidR="65E6F1F6" w:rsidRDefault="65E6F1F6" w:rsidP="151E75F2">
      <w:pPr>
        <w:spacing w:after="0" w:line="240" w:lineRule="auto"/>
        <w:ind w:left="1701"/>
        <w:jc w:val="both"/>
        <w:rPr>
          <w:rFonts w:ascii="Times New Roman" w:eastAsia="Times New Roman" w:hAnsi="Times New Roman"/>
        </w:rPr>
      </w:pPr>
      <w:r w:rsidRPr="151E75F2">
        <w:rPr>
          <w:rFonts w:ascii="Times New Roman" w:eastAsia="Times New Roman" w:hAnsi="Times New Roman"/>
          <w:b/>
          <w:bCs/>
        </w:rPr>
        <w:t>DÊ-SE CIÊNCIA</w:t>
      </w:r>
      <w:r w:rsidRPr="151E75F2">
        <w:rPr>
          <w:rFonts w:ascii="Times New Roman" w:eastAsia="Times New Roman" w:hAnsi="Times New Roman"/>
        </w:rPr>
        <w:t xml:space="preserve"> a Excelentíssima Desembargadora Paula Oliveira </w:t>
      </w:r>
      <w:proofErr w:type="spellStart"/>
      <w:r w:rsidRPr="151E75F2">
        <w:rPr>
          <w:rFonts w:ascii="Times New Roman" w:eastAsia="Times New Roman" w:hAnsi="Times New Roman"/>
        </w:rPr>
        <w:t>Cantelli</w:t>
      </w:r>
      <w:proofErr w:type="spellEnd"/>
      <w:r w:rsidRPr="151E75F2">
        <w:rPr>
          <w:rFonts w:ascii="Times New Roman" w:eastAsia="Times New Roman" w:hAnsi="Times New Roman"/>
        </w:rPr>
        <w:t>.</w:t>
      </w:r>
    </w:p>
    <w:p w14:paraId="7AAFCBF9" w14:textId="44100B65" w:rsidR="151E75F2" w:rsidRDefault="151E75F2" w:rsidP="151E75F2">
      <w:pPr>
        <w:spacing w:after="0" w:line="240" w:lineRule="auto"/>
        <w:ind w:firstLine="1701"/>
        <w:jc w:val="both"/>
        <w:rPr>
          <w:rFonts w:ascii="Times New Roman" w:eastAsia="Times New Roman" w:hAnsi="Times New Roman"/>
          <w:sz w:val="26"/>
          <w:szCs w:val="26"/>
        </w:rPr>
      </w:pPr>
    </w:p>
    <w:p w14:paraId="3E6312E7" w14:textId="1F859096" w:rsidR="65E6F1F6" w:rsidRDefault="65E6F1F6" w:rsidP="58AB0975">
      <w:pPr>
        <w:spacing w:after="0" w:line="240" w:lineRule="auto"/>
        <w:ind w:firstLine="1701"/>
        <w:jc w:val="both"/>
        <w:rPr>
          <w:rFonts w:ascii="Times New Roman" w:eastAsia="Times New Roman" w:hAnsi="Times New Roman"/>
          <w:sz w:val="26"/>
          <w:szCs w:val="26"/>
        </w:rPr>
      </w:pPr>
      <w:r w:rsidRPr="1956D809">
        <w:rPr>
          <w:rFonts w:ascii="Times New Roman" w:eastAsia="Times New Roman" w:hAnsi="Times New Roman"/>
          <w:sz w:val="26"/>
          <w:szCs w:val="26"/>
        </w:rPr>
        <w:t xml:space="preserve">Portanto, </w:t>
      </w:r>
      <w:r w:rsidR="717EC9E8" w:rsidRPr="1956D809">
        <w:rPr>
          <w:rFonts w:ascii="Times New Roman" w:eastAsia="Times New Roman" w:hAnsi="Times New Roman"/>
          <w:sz w:val="26"/>
          <w:szCs w:val="26"/>
        </w:rPr>
        <w:t xml:space="preserve">diante da reconsideração da decisão pelo Presidente deste Egrégio Tribunal, </w:t>
      </w:r>
      <w:r w:rsidR="0039071F">
        <w:rPr>
          <w:rFonts w:ascii="Times New Roman" w:eastAsia="Times New Roman" w:hAnsi="Times New Roman"/>
          <w:sz w:val="26"/>
          <w:szCs w:val="26"/>
        </w:rPr>
        <w:t>a recorrente</w:t>
      </w:r>
      <w:r w:rsidR="717EC9E8" w:rsidRPr="1956D809">
        <w:rPr>
          <w:rFonts w:ascii="Times New Roman" w:eastAsia="Times New Roman" w:hAnsi="Times New Roman"/>
          <w:sz w:val="26"/>
          <w:szCs w:val="26"/>
        </w:rPr>
        <w:t xml:space="preserve"> não</w:t>
      </w:r>
      <w:r w:rsidR="3474848A" w:rsidRPr="1956D809">
        <w:rPr>
          <w:rFonts w:ascii="Times New Roman" w:eastAsia="Times New Roman" w:hAnsi="Times New Roman"/>
          <w:sz w:val="26"/>
          <w:szCs w:val="26"/>
        </w:rPr>
        <w:t xml:space="preserve"> </w:t>
      </w:r>
      <w:r w:rsidR="717EC9E8" w:rsidRPr="1956D809">
        <w:rPr>
          <w:rFonts w:ascii="Times New Roman" w:eastAsia="Times New Roman" w:hAnsi="Times New Roman"/>
          <w:color w:val="000000" w:themeColor="text1"/>
          <w:sz w:val="26"/>
          <w:szCs w:val="26"/>
        </w:rPr>
        <w:t xml:space="preserve">tem mais interesse no presente recurso e, assim, </w:t>
      </w:r>
      <w:r w:rsidR="0039071F">
        <w:rPr>
          <w:rFonts w:ascii="Times New Roman" w:eastAsia="Times New Roman" w:hAnsi="Times New Roman"/>
          <w:color w:val="000000" w:themeColor="text1"/>
          <w:sz w:val="26"/>
          <w:szCs w:val="26"/>
        </w:rPr>
        <w:t>requerendo a</w:t>
      </w:r>
      <w:r w:rsidR="6FF515B7" w:rsidRPr="1956D809">
        <w:rPr>
          <w:rFonts w:ascii="Times New Roman" w:eastAsia="Times New Roman" w:hAnsi="Times New Roman"/>
          <w:color w:val="000000" w:themeColor="text1"/>
          <w:sz w:val="26"/>
          <w:szCs w:val="26"/>
        </w:rPr>
        <w:t xml:space="preserve"> </w:t>
      </w:r>
      <w:r w:rsidR="717EC9E8" w:rsidRPr="1956D809">
        <w:rPr>
          <w:rFonts w:ascii="Times New Roman" w:eastAsia="Times New Roman" w:hAnsi="Times New Roman"/>
          <w:color w:val="000000" w:themeColor="text1"/>
          <w:sz w:val="26"/>
          <w:szCs w:val="26"/>
        </w:rPr>
        <w:t>desistência do Recurso Administrativo,</w:t>
      </w:r>
      <w:r w:rsidR="0039071F">
        <w:rPr>
          <w:rFonts w:ascii="Times New Roman" w:eastAsia="Times New Roman" w:hAnsi="Times New Roman"/>
          <w:color w:val="000000" w:themeColor="text1"/>
          <w:sz w:val="26"/>
          <w:szCs w:val="26"/>
        </w:rPr>
        <w:t xml:space="preserve"> e</w:t>
      </w:r>
      <w:r w:rsidR="717EC9E8" w:rsidRPr="1956D809">
        <w:rPr>
          <w:rFonts w:ascii="Times New Roman" w:eastAsia="Times New Roman" w:hAnsi="Times New Roman"/>
          <w:color w:val="000000" w:themeColor="text1"/>
          <w:sz w:val="26"/>
          <w:szCs w:val="26"/>
        </w:rPr>
        <w:t xml:space="preserve"> consequentemente o arquivamento destes autos.</w:t>
      </w:r>
    </w:p>
    <w:p w14:paraId="40CC8DF5" w14:textId="4DD3D45B" w:rsidR="58AB0975" w:rsidRDefault="58AB0975" w:rsidP="58AB0975">
      <w:pPr>
        <w:spacing w:after="0" w:line="240" w:lineRule="auto"/>
        <w:ind w:firstLine="1701"/>
        <w:jc w:val="both"/>
        <w:rPr>
          <w:rFonts w:ascii="Times New Roman" w:eastAsia="Times New Roman" w:hAnsi="Times New Roman"/>
          <w:sz w:val="26"/>
          <w:szCs w:val="26"/>
        </w:rPr>
      </w:pPr>
    </w:p>
    <w:p w14:paraId="25911A11" w14:textId="48721C56" w:rsidR="2D6F4E30" w:rsidRDefault="0039071F" w:rsidP="58AB0975">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w:t>
      </w:r>
      <w:proofErr w:type="gramStart"/>
      <w:r w:rsidRPr="0039071F">
        <w:rPr>
          <w:rFonts w:ascii="Times New Roman" w:eastAsia="Times New Roman" w:hAnsi="Times New Roman"/>
          <w:color w:val="000000" w:themeColor="text1"/>
          <w:sz w:val="26"/>
          <w:szCs w:val="26"/>
          <w:highlight w:val="yellow"/>
        </w:rPr>
        <w:t>local</w:t>
      </w:r>
      <w:proofErr w:type="gramEnd"/>
      <w:r>
        <w:rPr>
          <w:rFonts w:ascii="Times New Roman" w:eastAsia="Times New Roman" w:hAnsi="Times New Roman"/>
          <w:color w:val="000000" w:themeColor="text1"/>
          <w:sz w:val="26"/>
          <w:szCs w:val="26"/>
        </w:rPr>
        <w:t>]</w:t>
      </w:r>
      <w:r w:rsidR="2D6F4E30" w:rsidRPr="58AB0975">
        <w:rPr>
          <w:rFonts w:ascii="Times New Roman" w:eastAsia="Times New Roman" w:hAnsi="Times New Roman"/>
          <w:color w:val="000000" w:themeColor="text1"/>
          <w:sz w:val="26"/>
          <w:szCs w:val="26"/>
        </w:rPr>
        <w:t>, [</w:t>
      </w:r>
      <w:r w:rsidR="2D6F4E30" w:rsidRPr="58AB0975">
        <w:rPr>
          <w:rFonts w:ascii="Times New Roman" w:eastAsia="Times New Roman" w:hAnsi="Times New Roman"/>
          <w:color w:val="000000" w:themeColor="text1"/>
          <w:sz w:val="26"/>
          <w:szCs w:val="26"/>
          <w:highlight w:val="yellow"/>
        </w:rPr>
        <w:t>data</w:t>
      </w:r>
      <w:r w:rsidR="2D6F4E30" w:rsidRPr="58AB0975">
        <w:rPr>
          <w:rFonts w:ascii="Times New Roman" w:eastAsia="Times New Roman" w:hAnsi="Times New Roman"/>
          <w:color w:val="000000" w:themeColor="text1"/>
          <w:sz w:val="26"/>
          <w:szCs w:val="26"/>
        </w:rPr>
        <w:t>] de julho de 2021.</w:t>
      </w:r>
    </w:p>
    <w:p w14:paraId="39442A2D" w14:textId="6D517E53" w:rsidR="58AB0975" w:rsidRDefault="58AB0975" w:rsidP="58AB0975">
      <w:pPr>
        <w:spacing w:after="0" w:line="240" w:lineRule="auto"/>
        <w:ind w:firstLine="1701"/>
        <w:jc w:val="both"/>
        <w:rPr>
          <w:rFonts w:ascii="Times New Roman" w:eastAsia="Times New Roman" w:hAnsi="Times New Roman"/>
          <w:color w:val="000000" w:themeColor="text1"/>
          <w:sz w:val="26"/>
          <w:szCs w:val="26"/>
        </w:rPr>
      </w:pPr>
    </w:p>
    <w:p w14:paraId="66EEC328" w14:textId="230092EA" w:rsidR="58AB0975" w:rsidRDefault="58AB0975" w:rsidP="58AB0975">
      <w:pPr>
        <w:spacing w:after="0" w:line="240" w:lineRule="auto"/>
        <w:ind w:firstLine="1701"/>
        <w:jc w:val="both"/>
        <w:rPr>
          <w:rFonts w:ascii="Times New Roman" w:eastAsia="Times New Roman" w:hAnsi="Times New Roman"/>
          <w:color w:val="000000" w:themeColor="text1"/>
          <w:sz w:val="26"/>
          <w:szCs w:val="26"/>
        </w:rPr>
      </w:pPr>
    </w:p>
    <w:p w14:paraId="6D7B005A" w14:textId="77777777" w:rsidR="0039071F" w:rsidRDefault="0039071F" w:rsidP="58AB0975">
      <w:pPr>
        <w:spacing w:after="0" w:line="240" w:lineRule="auto"/>
        <w:ind w:left="1701"/>
        <w:jc w:val="both"/>
        <w:rPr>
          <w:rFonts w:ascii="Times New Roman" w:eastAsia="Times New Roman" w:hAnsi="Times New Roman"/>
          <w:b/>
          <w:bCs/>
          <w:color w:val="000000" w:themeColor="text1"/>
          <w:sz w:val="26"/>
          <w:szCs w:val="26"/>
        </w:rPr>
      </w:pPr>
    </w:p>
    <w:p w14:paraId="29277BB8" w14:textId="4F0E2A56" w:rsidR="2D6F4E30" w:rsidRDefault="0039071F" w:rsidP="58AB0975">
      <w:pPr>
        <w:spacing w:after="0" w:line="240" w:lineRule="auto"/>
        <w:ind w:left="1701"/>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[Nome Completo]</w:t>
      </w:r>
    </w:p>
    <w:p w14:paraId="67162973" w14:textId="49387430" w:rsidR="2D6F4E30" w:rsidRDefault="2D6F4E30" w:rsidP="58AB0975">
      <w:pPr>
        <w:spacing w:after="0" w:line="240" w:lineRule="auto"/>
        <w:ind w:firstLine="1701"/>
        <w:jc w:val="both"/>
        <w:rPr>
          <w:rFonts w:ascii="Times New Roman" w:eastAsia="Times New Roman" w:hAnsi="Times New Roman"/>
          <w:color w:val="000000" w:themeColor="text1"/>
          <w:sz w:val="26"/>
          <w:szCs w:val="26"/>
        </w:rPr>
      </w:pPr>
    </w:p>
    <w:p w14:paraId="15CE2D7B" w14:textId="77777777" w:rsidR="0039071F" w:rsidRDefault="0039071F" w:rsidP="58AB0975">
      <w:pPr>
        <w:spacing w:after="0" w:line="240" w:lineRule="auto"/>
        <w:ind w:firstLine="1701"/>
        <w:jc w:val="both"/>
        <w:rPr>
          <w:rFonts w:ascii="Times New Roman" w:eastAsia="Times New Roman" w:hAnsi="Times New Roman"/>
          <w:color w:val="000000" w:themeColor="text1"/>
          <w:sz w:val="26"/>
          <w:szCs w:val="26"/>
        </w:rPr>
      </w:pPr>
    </w:p>
    <w:p w14:paraId="2168F578" w14:textId="6550880D" w:rsidR="58AB0975" w:rsidRDefault="58AB0975" w:rsidP="58AB0975">
      <w:pPr>
        <w:spacing w:after="0" w:line="240" w:lineRule="auto"/>
        <w:ind w:firstLine="1701"/>
        <w:jc w:val="both"/>
        <w:rPr>
          <w:rFonts w:ascii="Times New Roman" w:eastAsia="Times New Roman" w:hAnsi="Times New Roman"/>
          <w:color w:val="000000" w:themeColor="text1"/>
          <w:sz w:val="26"/>
          <w:szCs w:val="26"/>
        </w:rPr>
      </w:pPr>
    </w:p>
    <w:sectPr w:rsidR="58AB0975" w:rsidSect="00384013">
      <w:headerReference w:type="default" r:id="rId11"/>
      <w:footerReference w:type="default" r:id="rId12"/>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FAA0" w14:textId="77777777" w:rsidR="00FF2E59" w:rsidRDefault="00FF2E59" w:rsidP="005F0A06">
      <w:pPr>
        <w:spacing w:after="0" w:line="240" w:lineRule="auto"/>
      </w:pPr>
      <w:r>
        <w:separator/>
      </w:r>
    </w:p>
  </w:endnote>
  <w:endnote w:type="continuationSeparator" w:id="0">
    <w:p w14:paraId="323EA003" w14:textId="77777777" w:rsidR="00FF2E59" w:rsidRDefault="00FF2E59"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5F0A06" w:rsidRPr="005F0A06" w:rsidRDefault="005F0A06" w:rsidP="4D77E4EB">
    <w:pPr>
      <w:pStyle w:val="Rodap"/>
      <w:spacing w:after="0" w:line="240" w:lineRule="auto"/>
      <w:jc w:val="right"/>
      <w:rPr>
        <w:sz w:val="2"/>
        <w:szCs w:val="2"/>
      </w:rPr>
    </w:pPr>
  </w:p>
  <w:p w14:paraId="2967A6B4" w14:textId="0FCD7AF2" w:rsidR="005F0A06" w:rsidRPr="007A1EAB" w:rsidRDefault="005F0A06" w:rsidP="4D77E4EB">
    <w:pPr>
      <w:pStyle w:val="Rodap"/>
      <w:spacing w:after="0" w:line="240" w:lineRule="auto"/>
      <w:jc w:val="right"/>
      <w:rPr>
        <w:rFonts w:ascii="Arial" w:hAnsi="Arial" w:cs="Arial"/>
        <w:sz w:val="20"/>
        <w:szCs w:val="20"/>
      </w:rPr>
    </w:pPr>
    <w:r w:rsidRPr="4D77E4EB">
      <w:rPr>
        <w:rFonts w:ascii="Arial" w:hAnsi="Arial" w:cs="Arial"/>
        <w:noProof/>
        <w:sz w:val="20"/>
        <w:szCs w:val="20"/>
      </w:rPr>
      <w:fldChar w:fldCharType="begin"/>
    </w:r>
    <w:r w:rsidRPr="4D77E4EB">
      <w:rPr>
        <w:rFonts w:ascii="Arial" w:hAnsi="Arial" w:cs="Arial"/>
        <w:sz w:val="20"/>
        <w:szCs w:val="20"/>
      </w:rPr>
      <w:instrText>PAGE</w:instrText>
    </w:r>
    <w:r w:rsidRPr="4D77E4EB">
      <w:rPr>
        <w:rFonts w:ascii="Arial" w:hAnsi="Arial" w:cs="Arial"/>
        <w:sz w:val="20"/>
        <w:szCs w:val="20"/>
      </w:rPr>
      <w:fldChar w:fldCharType="separate"/>
    </w:r>
    <w:r w:rsidR="00C23E6C">
      <w:rPr>
        <w:rFonts w:ascii="Arial" w:hAnsi="Arial" w:cs="Arial"/>
        <w:noProof/>
        <w:sz w:val="20"/>
        <w:szCs w:val="20"/>
      </w:rPr>
      <w:t>3</w:t>
    </w:r>
    <w:r w:rsidRPr="4D77E4EB">
      <w:rPr>
        <w:rFonts w:ascii="Arial" w:hAnsi="Arial" w:cs="Arial"/>
        <w:noProof/>
        <w:sz w:val="20"/>
        <w:szCs w:val="20"/>
      </w:rPr>
      <w:fldChar w:fldCharType="end"/>
    </w:r>
    <w:r w:rsidR="4D77E4EB" w:rsidRPr="4D77E4EB">
      <w:rPr>
        <w:rFonts w:ascii="Arial" w:hAnsi="Arial" w:cs="Arial"/>
        <w:sz w:val="20"/>
        <w:szCs w:val="20"/>
      </w:rPr>
      <w:t xml:space="preserve"> de </w:t>
    </w:r>
    <w:r w:rsidRPr="4D77E4EB">
      <w:rPr>
        <w:rFonts w:ascii="Arial" w:hAnsi="Arial" w:cs="Arial"/>
        <w:noProof/>
        <w:sz w:val="20"/>
        <w:szCs w:val="20"/>
      </w:rPr>
      <w:fldChar w:fldCharType="begin"/>
    </w:r>
    <w:r w:rsidRPr="4D77E4EB">
      <w:rPr>
        <w:rFonts w:ascii="Arial" w:hAnsi="Arial" w:cs="Arial"/>
        <w:sz w:val="20"/>
        <w:szCs w:val="20"/>
      </w:rPr>
      <w:instrText>NUMPAGES</w:instrText>
    </w:r>
    <w:r w:rsidRPr="4D77E4EB">
      <w:rPr>
        <w:rFonts w:ascii="Arial" w:hAnsi="Arial" w:cs="Arial"/>
        <w:sz w:val="20"/>
        <w:szCs w:val="20"/>
      </w:rPr>
      <w:fldChar w:fldCharType="separate"/>
    </w:r>
    <w:r w:rsidR="00C23E6C">
      <w:rPr>
        <w:rFonts w:ascii="Arial" w:hAnsi="Arial" w:cs="Arial"/>
        <w:noProof/>
        <w:sz w:val="20"/>
        <w:szCs w:val="20"/>
      </w:rPr>
      <w:t>3</w:t>
    </w:r>
    <w:r w:rsidRPr="4D77E4EB">
      <w:rPr>
        <w:rFonts w:ascii="Arial" w:hAnsi="Arial" w:cs="Arial"/>
        <w:noProof/>
        <w:sz w:val="20"/>
        <w:szCs w:val="20"/>
      </w:rPr>
      <w:fldChar w:fldCharType="end"/>
    </w:r>
  </w:p>
  <w:p w14:paraId="4B99056E" w14:textId="77777777" w:rsidR="005F0A06" w:rsidRDefault="005F0A06" w:rsidP="4D77E4EB">
    <w:pPr>
      <w:pStyle w:val="Rodap"/>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4FCD" w14:textId="77777777" w:rsidR="00FF2E59" w:rsidRDefault="00FF2E59" w:rsidP="005F0A06">
      <w:pPr>
        <w:spacing w:after="0" w:line="240" w:lineRule="auto"/>
      </w:pPr>
      <w:r>
        <w:separator/>
      </w:r>
    </w:p>
  </w:footnote>
  <w:footnote w:type="continuationSeparator" w:id="0">
    <w:p w14:paraId="2FA11CE4" w14:textId="77777777" w:rsidR="00FF2E59" w:rsidRDefault="00FF2E59" w:rsidP="005F0A06">
      <w:pPr>
        <w:spacing w:after="0" w:line="240" w:lineRule="auto"/>
      </w:pPr>
      <w:r>
        <w:continuationSeparator/>
      </w:r>
    </w:p>
  </w:footnote>
  <w:footnote w:id="1">
    <w:p w14:paraId="2D23F5C9" w14:textId="5AA860F8" w:rsidR="151E75F2" w:rsidRDefault="151E75F2" w:rsidP="151E75F2">
      <w:pPr>
        <w:spacing w:after="0" w:line="240" w:lineRule="auto"/>
        <w:jc w:val="both"/>
        <w:rPr>
          <w:rFonts w:ascii="Arial" w:eastAsia="Arial" w:hAnsi="Arial" w:cs="Arial"/>
          <w:sz w:val="18"/>
          <w:szCs w:val="18"/>
        </w:rPr>
      </w:pPr>
      <w:r w:rsidRPr="151E75F2">
        <w:rPr>
          <w:rStyle w:val="Refdenotaderodap"/>
          <w:rFonts w:ascii="Arial" w:eastAsia="Arial" w:hAnsi="Arial" w:cs="Arial"/>
          <w:sz w:val="18"/>
          <w:szCs w:val="18"/>
        </w:rPr>
        <w:footnoteRef/>
      </w:r>
      <w:r w:rsidR="1956D809" w:rsidRPr="151E75F2">
        <w:rPr>
          <w:rFonts w:ascii="Arial" w:eastAsia="Arial" w:hAnsi="Arial" w:cs="Arial"/>
          <w:sz w:val="18"/>
          <w:szCs w:val="18"/>
        </w:rPr>
        <w:t xml:space="preserve"> </w:t>
      </w:r>
      <w:r w:rsidR="1956D809" w:rsidRPr="1956D809">
        <w:rPr>
          <w:rFonts w:ascii="Arial" w:eastAsia="Arial" w:hAnsi="Arial" w:cs="Arial"/>
          <w:sz w:val="18"/>
          <w:szCs w:val="18"/>
        </w:rPr>
        <w:t xml:space="preserve">SECRETARIA DE RECURSO E ATENDIMENTO. CERTIDÃO. </w:t>
      </w:r>
      <w:r w:rsidR="1956D809" w:rsidRPr="151E75F2">
        <w:rPr>
          <w:rFonts w:ascii="Arial" w:eastAsia="Arial" w:hAnsi="Arial" w:cs="Arial"/>
          <w:sz w:val="18"/>
          <w:szCs w:val="18"/>
        </w:rPr>
        <w:t xml:space="preserve">CERTIFICO, para os devidos fins que, às 10:56 h do dia 12.05.2021, </w:t>
      </w:r>
      <w:r w:rsidR="1956D809" w:rsidRPr="151E75F2">
        <w:rPr>
          <w:rFonts w:ascii="Arial" w:eastAsia="Arial" w:hAnsi="Arial" w:cs="Arial"/>
          <w:b/>
          <w:bCs/>
          <w:sz w:val="18"/>
          <w:szCs w:val="18"/>
        </w:rPr>
        <w:t xml:space="preserve">restou finalizado o procedimento de anexação de documentos no Recurso </w:t>
      </w:r>
      <w:proofErr w:type="spellStart"/>
      <w:r w:rsidR="1956D809" w:rsidRPr="151E75F2">
        <w:rPr>
          <w:rFonts w:ascii="Arial" w:eastAsia="Arial" w:hAnsi="Arial" w:cs="Arial"/>
          <w:b/>
          <w:bCs/>
          <w:sz w:val="18"/>
          <w:szCs w:val="18"/>
        </w:rPr>
        <w:t>Administratitvo</w:t>
      </w:r>
      <w:proofErr w:type="spellEnd"/>
      <w:r w:rsidR="1956D809" w:rsidRPr="151E75F2">
        <w:rPr>
          <w:rFonts w:ascii="Arial" w:eastAsia="Arial" w:hAnsi="Arial" w:cs="Arial"/>
          <w:b/>
          <w:bCs/>
          <w:sz w:val="18"/>
          <w:szCs w:val="18"/>
        </w:rPr>
        <w:t xml:space="preserve"> de no. 0010578-81-2021-5-03-0000, oriundos do </w:t>
      </w:r>
      <w:proofErr w:type="spellStart"/>
      <w:r w:rsidR="1956D809" w:rsidRPr="151E75F2">
        <w:rPr>
          <w:rFonts w:ascii="Arial" w:eastAsia="Arial" w:hAnsi="Arial" w:cs="Arial"/>
          <w:b/>
          <w:bCs/>
          <w:sz w:val="18"/>
          <w:szCs w:val="18"/>
        </w:rPr>
        <w:t>Epad</w:t>
      </w:r>
      <w:proofErr w:type="spellEnd"/>
      <w:r w:rsidR="1956D809" w:rsidRPr="151E75F2">
        <w:rPr>
          <w:rFonts w:ascii="Arial" w:eastAsia="Arial" w:hAnsi="Arial" w:cs="Arial"/>
          <w:b/>
          <w:bCs/>
          <w:sz w:val="18"/>
          <w:szCs w:val="18"/>
        </w:rPr>
        <w:t xml:space="preserve"> 25000/2019</w:t>
      </w:r>
      <w:r w:rsidR="1956D809" w:rsidRPr="151E75F2">
        <w:rPr>
          <w:rFonts w:ascii="Arial" w:eastAsia="Arial" w:hAnsi="Arial" w:cs="Arial"/>
          <w:sz w:val="18"/>
          <w:szCs w:val="18"/>
        </w:rPr>
        <w:t xml:space="preserve">, cuja apuração total foi de 1385 documentos/arquivos otimizados e nomeados. Esclarecemos que a quantidade original de arquivos, 1280, foi majorada em função de que alguns arquivos tiveram que ser otimizados para que se enquadrassem na exigência por parte do PJE de tamanho máximo de 3 MB. A tais documentos foi juntado, também, o despacho do </w:t>
      </w:r>
      <w:proofErr w:type="spellStart"/>
      <w:r w:rsidR="1956D809" w:rsidRPr="151E75F2">
        <w:rPr>
          <w:rFonts w:ascii="Arial" w:eastAsia="Arial" w:hAnsi="Arial" w:cs="Arial"/>
          <w:sz w:val="18"/>
          <w:szCs w:val="18"/>
        </w:rPr>
        <w:t>MM.Presidente</w:t>
      </w:r>
      <w:proofErr w:type="spellEnd"/>
      <w:r w:rsidR="1956D809" w:rsidRPr="151E75F2">
        <w:rPr>
          <w:rFonts w:ascii="Arial" w:eastAsia="Arial" w:hAnsi="Arial" w:cs="Arial"/>
          <w:sz w:val="18"/>
          <w:szCs w:val="18"/>
        </w:rPr>
        <w:t xml:space="preserve"> do TRT </w:t>
      </w:r>
      <w:proofErr w:type="gramStart"/>
      <w:r w:rsidR="1956D809" w:rsidRPr="151E75F2">
        <w:rPr>
          <w:rFonts w:ascii="Arial" w:eastAsia="Arial" w:hAnsi="Arial" w:cs="Arial"/>
          <w:sz w:val="18"/>
          <w:szCs w:val="18"/>
        </w:rPr>
        <w:t>3 .</w:t>
      </w:r>
      <w:proofErr w:type="gramEnd"/>
      <w:r w:rsidR="1956D809" w:rsidRPr="151E75F2">
        <w:rPr>
          <w:rFonts w:ascii="Arial" w:eastAsia="Arial" w:hAnsi="Arial" w:cs="Arial"/>
          <w:sz w:val="18"/>
          <w:szCs w:val="18"/>
        </w:rPr>
        <w:t xml:space="preserve"> </w:t>
      </w:r>
      <w:proofErr w:type="gramStart"/>
      <w:r w:rsidR="1956D809" w:rsidRPr="151E75F2">
        <w:rPr>
          <w:rFonts w:ascii="Arial" w:eastAsia="Arial" w:hAnsi="Arial" w:cs="Arial"/>
          <w:sz w:val="18"/>
          <w:szCs w:val="18"/>
        </w:rPr>
        <w:t>a</w:t>
      </w:r>
      <w:proofErr w:type="gramEnd"/>
      <w:r w:rsidR="1956D809" w:rsidRPr="151E75F2">
        <w:rPr>
          <w:rFonts w:ascii="Arial" w:eastAsia="Arial" w:hAnsi="Arial" w:cs="Arial"/>
          <w:sz w:val="18"/>
          <w:szCs w:val="18"/>
        </w:rPr>
        <w:t xml:space="preserve"> Região determinando o cadastramento e distribuição deste Recurso Administrativo no sistema PJE. Por ser verdade, eu, Eduardo Santos Costa Pereira, chefe da Seção de Cadastramento, Distribuição e Protocolo, lavrei a presente Certidão aos doze de maio do ano de dois mil e vinte e 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4F47F7C2" w:rsidR="00A217CB" w:rsidRPr="00C10247" w:rsidRDefault="00177E73" w:rsidP="00177E73">
    <w:pPr>
      <w:pStyle w:val="Cabealho"/>
      <w:tabs>
        <w:tab w:val="clear" w:pos="4252"/>
        <w:tab w:val="clear" w:pos="8504"/>
      </w:tabs>
      <w:jc w:val="center"/>
    </w:pPr>
    <w:r>
      <w:rPr>
        <w:noProof/>
        <w:lang w:val="pt-BR" w:eastAsia="pt-BR"/>
      </w:rPr>
      <w:drawing>
        <wp:inline distT="0" distB="0" distL="0" distR="0" wp14:anchorId="16F8AA9E" wp14:editId="3E9E186E">
          <wp:extent cx="2122805" cy="1028437"/>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47108" cy="1040211"/>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2q9RwHc1Q5Qim" id="8UjWC3tT"/>
  </int:Manifest>
  <int:Observations>
    <int:Content id="8UjWC3tT">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010BF"/>
    <w:multiLevelType w:val="hybridMultilevel"/>
    <w:tmpl w:val="45EA70BE"/>
    <w:lvl w:ilvl="0" w:tplc="B45CA732">
      <w:start w:val="1"/>
      <w:numFmt w:val="bullet"/>
      <w:lvlText w:val=""/>
      <w:lvlJc w:val="left"/>
      <w:pPr>
        <w:ind w:left="720" w:hanging="360"/>
      </w:pPr>
      <w:rPr>
        <w:rFonts w:ascii="Symbol" w:hAnsi="Symbol" w:hint="default"/>
      </w:rPr>
    </w:lvl>
    <w:lvl w:ilvl="1" w:tplc="C7549A10">
      <w:start w:val="1"/>
      <w:numFmt w:val="bullet"/>
      <w:lvlText w:val="o"/>
      <w:lvlJc w:val="left"/>
      <w:pPr>
        <w:ind w:left="1440" w:hanging="360"/>
      </w:pPr>
      <w:rPr>
        <w:rFonts w:ascii="Courier New" w:hAnsi="Courier New" w:hint="default"/>
      </w:rPr>
    </w:lvl>
    <w:lvl w:ilvl="2" w:tplc="DE22704E">
      <w:start w:val="1"/>
      <w:numFmt w:val="bullet"/>
      <w:lvlText w:val=""/>
      <w:lvlJc w:val="left"/>
      <w:pPr>
        <w:ind w:left="2160" w:hanging="360"/>
      </w:pPr>
      <w:rPr>
        <w:rFonts w:ascii="Wingdings" w:hAnsi="Wingdings" w:hint="default"/>
      </w:rPr>
    </w:lvl>
    <w:lvl w:ilvl="3" w:tplc="CABC4956">
      <w:start w:val="1"/>
      <w:numFmt w:val="bullet"/>
      <w:lvlText w:val=""/>
      <w:lvlJc w:val="left"/>
      <w:pPr>
        <w:ind w:left="2880" w:hanging="360"/>
      </w:pPr>
      <w:rPr>
        <w:rFonts w:ascii="Symbol" w:hAnsi="Symbol" w:hint="default"/>
      </w:rPr>
    </w:lvl>
    <w:lvl w:ilvl="4" w:tplc="DC74E84C">
      <w:start w:val="1"/>
      <w:numFmt w:val="bullet"/>
      <w:lvlText w:val="o"/>
      <w:lvlJc w:val="left"/>
      <w:pPr>
        <w:ind w:left="3600" w:hanging="360"/>
      </w:pPr>
      <w:rPr>
        <w:rFonts w:ascii="Courier New" w:hAnsi="Courier New" w:hint="default"/>
      </w:rPr>
    </w:lvl>
    <w:lvl w:ilvl="5" w:tplc="50E4A3EC">
      <w:start w:val="1"/>
      <w:numFmt w:val="bullet"/>
      <w:lvlText w:val=""/>
      <w:lvlJc w:val="left"/>
      <w:pPr>
        <w:ind w:left="4320" w:hanging="360"/>
      </w:pPr>
      <w:rPr>
        <w:rFonts w:ascii="Wingdings" w:hAnsi="Wingdings" w:hint="default"/>
      </w:rPr>
    </w:lvl>
    <w:lvl w:ilvl="6" w:tplc="309C4076">
      <w:start w:val="1"/>
      <w:numFmt w:val="bullet"/>
      <w:lvlText w:val=""/>
      <w:lvlJc w:val="left"/>
      <w:pPr>
        <w:ind w:left="5040" w:hanging="360"/>
      </w:pPr>
      <w:rPr>
        <w:rFonts w:ascii="Symbol" w:hAnsi="Symbol" w:hint="default"/>
      </w:rPr>
    </w:lvl>
    <w:lvl w:ilvl="7" w:tplc="43964E86">
      <w:start w:val="1"/>
      <w:numFmt w:val="bullet"/>
      <w:lvlText w:val="o"/>
      <w:lvlJc w:val="left"/>
      <w:pPr>
        <w:ind w:left="5760" w:hanging="360"/>
      </w:pPr>
      <w:rPr>
        <w:rFonts w:ascii="Courier New" w:hAnsi="Courier New" w:hint="default"/>
      </w:rPr>
    </w:lvl>
    <w:lvl w:ilvl="8" w:tplc="FE1AE41C">
      <w:start w:val="1"/>
      <w:numFmt w:val="bullet"/>
      <w:lvlText w:val=""/>
      <w:lvlJc w:val="left"/>
      <w:pPr>
        <w:ind w:left="6480" w:hanging="360"/>
      </w:pPr>
      <w:rPr>
        <w:rFonts w:ascii="Wingdings" w:hAnsi="Wingdings" w:hint="default"/>
      </w:rPr>
    </w:lvl>
  </w:abstractNum>
  <w:abstractNum w:abstractNumId="1">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6F"/>
    <w:rsid w:val="00002F10"/>
    <w:rsid w:val="00003738"/>
    <w:rsid w:val="000430C1"/>
    <w:rsid w:val="00054E15"/>
    <w:rsid w:val="00070F9C"/>
    <w:rsid w:val="0007429B"/>
    <w:rsid w:val="0009266F"/>
    <w:rsid w:val="000A6BBF"/>
    <w:rsid w:val="000C554D"/>
    <w:rsid w:val="000F5C8E"/>
    <w:rsid w:val="00113EA8"/>
    <w:rsid w:val="00126E7E"/>
    <w:rsid w:val="001548D3"/>
    <w:rsid w:val="00155A28"/>
    <w:rsid w:val="00160231"/>
    <w:rsid w:val="00161680"/>
    <w:rsid w:val="00161914"/>
    <w:rsid w:val="00162E70"/>
    <w:rsid w:val="0017100A"/>
    <w:rsid w:val="00177E73"/>
    <w:rsid w:val="001A7B3C"/>
    <w:rsid w:val="001C53D1"/>
    <w:rsid w:val="00216C7E"/>
    <w:rsid w:val="00252B9D"/>
    <w:rsid w:val="00266484"/>
    <w:rsid w:val="00290407"/>
    <w:rsid w:val="00292B8E"/>
    <w:rsid w:val="002B04E9"/>
    <w:rsid w:val="002F22D8"/>
    <w:rsid w:val="002F2EB4"/>
    <w:rsid w:val="00306821"/>
    <w:rsid w:val="00320228"/>
    <w:rsid w:val="00345ED6"/>
    <w:rsid w:val="003554EE"/>
    <w:rsid w:val="00384013"/>
    <w:rsid w:val="0039071F"/>
    <w:rsid w:val="003A79E8"/>
    <w:rsid w:val="003B7F53"/>
    <w:rsid w:val="003E2723"/>
    <w:rsid w:val="00401CCE"/>
    <w:rsid w:val="0040291B"/>
    <w:rsid w:val="00421B59"/>
    <w:rsid w:val="00453DDC"/>
    <w:rsid w:val="0046026E"/>
    <w:rsid w:val="00474041"/>
    <w:rsid w:val="00484544"/>
    <w:rsid w:val="0048736A"/>
    <w:rsid w:val="004D6571"/>
    <w:rsid w:val="004F7660"/>
    <w:rsid w:val="00500ABE"/>
    <w:rsid w:val="005221DD"/>
    <w:rsid w:val="005343FA"/>
    <w:rsid w:val="005618B8"/>
    <w:rsid w:val="005F0A06"/>
    <w:rsid w:val="00600F39"/>
    <w:rsid w:val="00600F93"/>
    <w:rsid w:val="006047BA"/>
    <w:rsid w:val="0061326D"/>
    <w:rsid w:val="006A68FF"/>
    <w:rsid w:val="006A7685"/>
    <w:rsid w:val="006B7886"/>
    <w:rsid w:val="006C23E2"/>
    <w:rsid w:val="006D5C9B"/>
    <w:rsid w:val="006D6B35"/>
    <w:rsid w:val="007426FA"/>
    <w:rsid w:val="007453B3"/>
    <w:rsid w:val="0077243F"/>
    <w:rsid w:val="00790369"/>
    <w:rsid w:val="00790CD0"/>
    <w:rsid w:val="007A1EAB"/>
    <w:rsid w:val="007A2D20"/>
    <w:rsid w:val="007D5D39"/>
    <w:rsid w:val="007F2FF1"/>
    <w:rsid w:val="00805FDD"/>
    <w:rsid w:val="008157D3"/>
    <w:rsid w:val="008759D8"/>
    <w:rsid w:val="00882697"/>
    <w:rsid w:val="00886411"/>
    <w:rsid w:val="008A202F"/>
    <w:rsid w:val="008E31EC"/>
    <w:rsid w:val="009213D2"/>
    <w:rsid w:val="00944842"/>
    <w:rsid w:val="009472E6"/>
    <w:rsid w:val="00991616"/>
    <w:rsid w:val="009A0C08"/>
    <w:rsid w:val="009B6357"/>
    <w:rsid w:val="009E6B9B"/>
    <w:rsid w:val="009F12FD"/>
    <w:rsid w:val="00A217CB"/>
    <w:rsid w:val="00A2252B"/>
    <w:rsid w:val="00A43C20"/>
    <w:rsid w:val="00A479CD"/>
    <w:rsid w:val="00A53D55"/>
    <w:rsid w:val="00A720A0"/>
    <w:rsid w:val="00A76D6F"/>
    <w:rsid w:val="00A86EB1"/>
    <w:rsid w:val="00AA2A10"/>
    <w:rsid w:val="00AA7A45"/>
    <w:rsid w:val="00AD5D17"/>
    <w:rsid w:val="00B63DCD"/>
    <w:rsid w:val="00B65493"/>
    <w:rsid w:val="00B662B4"/>
    <w:rsid w:val="00B72593"/>
    <w:rsid w:val="00B77566"/>
    <w:rsid w:val="00B87155"/>
    <w:rsid w:val="00B967F1"/>
    <w:rsid w:val="00B97A85"/>
    <w:rsid w:val="00BB1471"/>
    <w:rsid w:val="00BD20BB"/>
    <w:rsid w:val="00BF1956"/>
    <w:rsid w:val="00C10247"/>
    <w:rsid w:val="00C23E6C"/>
    <w:rsid w:val="00C43815"/>
    <w:rsid w:val="00C514BD"/>
    <w:rsid w:val="00C61A69"/>
    <w:rsid w:val="00C828E1"/>
    <w:rsid w:val="00C918F4"/>
    <w:rsid w:val="00CB3CC9"/>
    <w:rsid w:val="00CB6ACE"/>
    <w:rsid w:val="00D022D8"/>
    <w:rsid w:val="00D065F2"/>
    <w:rsid w:val="00D217FF"/>
    <w:rsid w:val="00D424A0"/>
    <w:rsid w:val="00D629C6"/>
    <w:rsid w:val="00D71E55"/>
    <w:rsid w:val="00D7349A"/>
    <w:rsid w:val="00D8063E"/>
    <w:rsid w:val="00DC5BD3"/>
    <w:rsid w:val="00DE221C"/>
    <w:rsid w:val="00E1005F"/>
    <w:rsid w:val="00E23B30"/>
    <w:rsid w:val="00E45899"/>
    <w:rsid w:val="00E519D8"/>
    <w:rsid w:val="00E51B30"/>
    <w:rsid w:val="00E82375"/>
    <w:rsid w:val="00E82E83"/>
    <w:rsid w:val="00EB3C68"/>
    <w:rsid w:val="00EB6583"/>
    <w:rsid w:val="00EB7919"/>
    <w:rsid w:val="00EC7EE2"/>
    <w:rsid w:val="00F03F42"/>
    <w:rsid w:val="00F07F24"/>
    <w:rsid w:val="00F31A1F"/>
    <w:rsid w:val="00F31CF9"/>
    <w:rsid w:val="00F3401F"/>
    <w:rsid w:val="00F41B84"/>
    <w:rsid w:val="00F74FD3"/>
    <w:rsid w:val="00FA4F63"/>
    <w:rsid w:val="00FD069C"/>
    <w:rsid w:val="00FD7953"/>
    <w:rsid w:val="00FF2E59"/>
    <w:rsid w:val="01C9BBFB"/>
    <w:rsid w:val="020D83FA"/>
    <w:rsid w:val="0253E4D7"/>
    <w:rsid w:val="02B74C3D"/>
    <w:rsid w:val="0412B936"/>
    <w:rsid w:val="0496E49D"/>
    <w:rsid w:val="05413345"/>
    <w:rsid w:val="054B9A56"/>
    <w:rsid w:val="05F6D18B"/>
    <w:rsid w:val="060FCF83"/>
    <w:rsid w:val="06A8E2E7"/>
    <w:rsid w:val="078FE85F"/>
    <w:rsid w:val="0A257F97"/>
    <w:rsid w:val="0A3BCB31"/>
    <w:rsid w:val="0AC798B8"/>
    <w:rsid w:val="0AF3AF14"/>
    <w:rsid w:val="0BF82E3F"/>
    <w:rsid w:val="0CA1F682"/>
    <w:rsid w:val="0CE232AC"/>
    <w:rsid w:val="0D5A8484"/>
    <w:rsid w:val="0E34EC1E"/>
    <w:rsid w:val="0E6AAF13"/>
    <w:rsid w:val="0FA2C1C8"/>
    <w:rsid w:val="104B04CF"/>
    <w:rsid w:val="1085A1BC"/>
    <w:rsid w:val="147C4C3F"/>
    <w:rsid w:val="14D14577"/>
    <w:rsid w:val="151E75F2"/>
    <w:rsid w:val="1530A7E9"/>
    <w:rsid w:val="15626030"/>
    <w:rsid w:val="162C1908"/>
    <w:rsid w:val="16E4E5F5"/>
    <w:rsid w:val="16EADA42"/>
    <w:rsid w:val="17ED2950"/>
    <w:rsid w:val="1956D809"/>
    <w:rsid w:val="19B2D912"/>
    <w:rsid w:val="1ADF1944"/>
    <w:rsid w:val="1AEB8DC3"/>
    <w:rsid w:val="1B2F6654"/>
    <w:rsid w:val="1B8A8D4A"/>
    <w:rsid w:val="1B8E7411"/>
    <w:rsid w:val="1BACF943"/>
    <w:rsid w:val="1BF13111"/>
    <w:rsid w:val="1C6F4F62"/>
    <w:rsid w:val="1D0043FC"/>
    <w:rsid w:val="1E30D4F1"/>
    <w:rsid w:val="1FFD0569"/>
    <w:rsid w:val="21163564"/>
    <w:rsid w:val="22BE6B33"/>
    <w:rsid w:val="24063F82"/>
    <w:rsid w:val="245A3B94"/>
    <w:rsid w:val="25A3015D"/>
    <w:rsid w:val="278AE6EB"/>
    <w:rsid w:val="27BDD77A"/>
    <w:rsid w:val="27E9921C"/>
    <w:rsid w:val="29C59EA7"/>
    <w:rsid w:val="2AADE69C"/>
    <w:rsid w:val="2AC287AD"/>
    <w:rsid w:val="2B2E8D8D"/>
    <w:rsid w:val="2B9760C7"/>
    <w:rsid w:val="2BEFB304"/>
    <w:rsid w:val="2BFE0C6C"/>
    <w:rsid w:val="2C7E75D6"/>
    <w:rsid w:val="2CA56F74"/>
    <w:rsid w:val="2D228C71"/>
    <w:rsid w:val="2D30C58B"/>
    <w:rsid w:val="2D6F4E30"/>
    <w:rsid w:val="2DA03BBC"/>
    <w:rsid w:val="2F9CEE3B"/>
    <w:rsid w:val="30B2D730"/>
    <w:rsid w:val="31335526"/>
    <w:rsid w:val="332636D9"/>
    <w:rsid w:val="33E16AB6"/>
    <w:rsid w:val="33F86A91"/>
    <w:rsid w:val="341C173A"/>
    <w:rsid w:val="342007B6"/>
    <w:rsid w:val="3474848A"/>
    <w:rsid w:val="375928A5"/>
    <w:rsid w:val="389274C7"/>
    <w:rsid w:val="38DBE50E"/>
    <w:rsid w:val="38FAA6AE"/>
    <w:rsid w:val="3A99442E"/>
    <w:rsid w:val="3B8DC5D7"/>
    <w:rsid w:val="3BECAE71"/>
    <w:rsid w:val="3CAB8EE8"/>
    <w:rsid w:val="3D8564C0"/>
    <w:rsid w:val="3EA0ECCF"/>
    <w:rsid w:val="40057429"/>
    <w:rsid w:val="40A7CD13"/>
    <w:rsid w:val="40BDE7E9"/>
    <w:rsid w:val="42125A10"/>
    <w:rsid w:val="428C61A5"/>
    <w:rsid w:val="42CD1282"/>
    <w:rsid w:val="42F2A04D"/>
    <w:rsid w:val="43168254"/>
    <w:rsid w:val="4329094D"/>
    <w:rsid w:val="4468E2E3"/>
    <w:rsid w:val="483D51D9"/>
    <w:rsid w:val="4842EB0F"/>
    <w:rsid w:val="48D31EFF"/>
    <w:rsid w:val="4A95E1E7"/>
    <w:rsid w:val="4AB7557E"/>
    <w:rsid w:val="4B61173B"/>
    <w:rsid w:val="4BCAAF68"/>
    <w:rsid w:val="4C805A36"/>
    <w:rsid w:val="4CC42235"/>
    <w:rsid w:val="4D77E4EB"/>
    <w:rsid w:val="4DF0199D"/>
    <w:rsid w:val="4F426083"/>
    <w:rsid w:val="4F72D233"/>
    <w:rsid w:val="4F9006EC"/>
    <w:rsid w:val="5014DBBD"/>
    <w:rsid w:val="502B781D"/>
    <w:rsid w:val="51447929"/>
    <w:rsid w:val="51FBB1C1"/>
    <w:rsid w:val="525B7C13"/>
    <w:rsid w:val="53ACE76E"/>
    <w:rsid w:val="5428F634"/>
    <w:rsid w:val="552C2476"/>
    <w:rsid w:val="57584C4D"/>
    <w:rsid w:val="577E76F8"/>
    <w:rsid w:val="57E8F599"/>
    <w:rsid w:val="58A05A63"/>
    <w:rsid w:val="58AB0975"/>
    <w:rsid w:val="594E5D19"/>
    <w:rsid w:val="59588EEA"/>
    <w:rsid w:val="5A9F2B36"/>
    <w:rsid w:val="5CCB1E0A"/>
    <w:rsid w:val="5D537C3D"/>
    <w:rsid w:val="5F5A8723"/>
    <w:rsid w:val="6012DEDC"/>
    <w:rsid w:val="62BFE777"/>
    <w:rsid w:val="64784C0A"/>
    <w:rsid w:val="65143D00"/>
    <w:rsid w:val="65BB2919"/>
    <w:rsid w:val="65E6F1F6"/>
    <w:rsid w:val="676FB0A2"/>
    <w:rsid w:val="68C59E87"/>
    <w:rsid w:val="6AAD8415"/>
    <w:rsid w:val="6ADB7F92"/>
    <w:rsid w:val="6C76E89E"/>
    <w:rsid w:val="6F2AFA47"/>
    <w:rsid w:val="6FF515B7"/>
    <w:rsid w:val="717EC9E8"/>
    <w:rsid w:val="72FB5647"/>
    <w:rsid w:val="746DB440"/>
    <w:rsid w:val="7474A662"/>
    <w:rsid w:val="751425B7"/>
    <w:rsid w:val="759A3BCB"/>
    <w:rsid w:val="75FD2074"/>
    <w:rsid w:val="77DA9D84"/>
    <w:rsid w:val="78832516"/>
    <w:rsid w:val="794551EF"/>
    <w:rsid w:val="796B9F7D"/>
    <w:rsid w:val="79BD5B82"/>
    <w:rsid w:val="7B163E28"/>
    <w:rsid w:val="7C213454"/>
    <w:rsid w:val="7EA24786"/>
    <w:rsid w:val="7EF9A482"/>
    <w:rsid w:val="7F27B631"/>
    <w:rsid w:val="7F3B1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53E3"/>
  <w15:chartTrackingRefBased/>
  <w15:docId w15:val="{D89D4B5F-BEBA-4E28-A2B7-AF55AB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semiHidden/>
    <w:unhideWhenUsed/>
    <w:qFormat/>
    <w:rsid w:val="00C918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 w:type="paragraph" w:styleId="Textodebalo">
    <w:name w:val="Balloon Text"/>
    <w:basedOn w:val="Normal"/>
    <w:link w:val="TextodebaloChar"/>
    <w:uiPriority w:val="99"/>
    <w:semiHidden/>
    <w:unhideWhenUsed/>
    <w:rsid w:val="00D217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FF"/>
    <w:rPr>
      <w:rFonts w:ascii="Segoe UI" w:hAnsi="Segoe UI" w:cs="Segoe UI"/>
      <w:sz w:val="18"/>
      <w:szCs w:val="18"/>
      <w:lang w:eastAsia="en-US"/>
    </w:rPr>
  </w:style>
  <w:style w:type="character" w:customStyle="1" w:styleId="Ttulo3Char">
    <w:name w:val="Título 3 Char"/>
    <w:basedOn w:val="Fontepargpadro"/>
    <w:link w:val="Ttulo3"/>
    <w:uiPriority w:val="9"/>
    <w:semiHidden/>
    <w:rsid w:val="00C918F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524">
      <w:bodyDiv w:val="1"/>
      <w:marLeft w:val="0"/>
      <w:marRight w:val="0"/>
      <w:marTop w:val="0"/>
      <w:marBottom w:val="0"/>
      <w:divBdr>
        <w:top w:val="none" w:sz="0" w:space="0" w:color="auto"/>
        <w:left w:val="none" w:sz="0" w:space="0" w:color="auto"/>
        <w:bottom w:val="none" w:sz="0" w:space="0" w:color="auto"/>
        <w:right w:val="none" w:sz="0" w:space="0" w:color="auto"/>
      </w:divBdr>
    </w:div>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17505190">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 w:id="20771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bda3b7e32788497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C1572787C30B4F99021FB34482205F" ma:contentTypeVersion="44" ma:contentTypeDescription="Crie um novo documento." ma:contentTypeScope="" ma:versionID="d49233cd4a42851cf824c6c70c8ef6bc">
  <xsd:schema xmlns:xsd="http://www.w3.org/2001/XMLSchema" xmlns:xs="http://www.w3.org/2001/XMLSchema" xmlns:p="http://schemas.microsoft.com/office/2006/metadata/properties" xmlns:ns1="http://schemas.microsoft.com/sharepoint/v3" xmlns:ns2="381ee611-f51f-4a36-8d42-e44f8919228b" xmlns:ns3="ecd6a4d5-e1fa-482d-9b58-df5bcc529663" xmlns:ns4="08f45e07-babe-4fd3-8114-8f2d7de090d1" targetNamespace="http://schemas.microsoft.com/office/2006/metadata/properties" ma:root="true" ma:fieldsID="5fbf8bbb3b9d35f9b0455efca5693078" ns1:_="" ns2:_="" ns3:_="" ns4:_="">
    <xsd:import namespace="http://schemas.microsoft.com/sharepoint/v3"/>
    <xsd:import namespace="381ee611-f51f-4a36-8d42-e44f8919228b"/>
    <xsd:import namespace="ecd6a4d5-e1fa-482d-9b58-df5bcc529663"/>
    <xsd:import namespace="08f45e07-babe-4fd3-8114-8f2d7de090d1"/>
    <xsd:element name="properties">
      <xsd:complexType>
        <xsd:sequence>
          <xsd:element name="documentManagement">
            <xsd:complexType>
              <xsd:all>
                <xsd:element ref="ns2:AssuntodoDocumento" minOccurs="0"/>
                <xsd:element ref="ns2:Destinatario" minOccurs="0"/>
                <xsd:element ref="ns2:Entidade" minOccurs="0"/>
                <xsd:element ref="ns2:TipodoDocumento" minOccurs="0"/>
                <xsd:element ref="ns3:Revisor"/>
                <xsd:element ref="ns3:Entregador"/>
                <xsd:element ref="ns3:Processo" minOccurs="0"/>
                <xsd:element ref="ns3:Cliente" minOccurs="0"/>
                <xsd:element ref="ns3:NomeAlterado" minOccurs="0"/>
                <xsd:element ref="ns1:PublishingStartDate" minOccurs="0"/>
                <xsd:element ref="ns1:PublishingExpirationDate" minOccurs="0"/>
                <xsd:element ref="ns3:Status" minOccurs="0"/>
                <xsd:element ref="ns3:Entrega" minOccurs="0"/>
                <xsd:element ref="ns3:Fluxo_x0020_de_x0020_Documentos" minOccurs="0"/>
                <xsd:element ref="ns3:Assunto_x0020_do_x0020_Documento_x003a_Assunto" minOccurs="0"/>
                <xsd:element ref="ns3:Assunto_x0020_do_x0020_Documento_x003a_Campo" minOccurs="0"/>
                <xsd:element ref="ns3:Tipo_x0020_do_x0020_Documento_x003a_G_x00ea_nero" minOccurs="0"/>
                <xsd:element ref="ns3:Tipo_x0020_do_x0020_Documento_x003a_Classe" minOccurs="0"/>
                <xsd:element ref="ns3:Tipo_x0020_do_x0020_Documento_x003a_Esp_x00e9_cie" minOccurs="0"/>
                <xsd:element ref="ns2:SharedWithUsers" minOccurs="0"/>
                <xsd:element ref="ns2:SharingHintHash" minOccurs="0"/>
                <xsd:element ref="ns2:SharedWithDetails" minOccurs="0"/>
                <xsd:element ref="ns3:Enviar_x0020_para_x0020_Status_x0020_Entregue" minOccurs="0"/>
                <xsd:element ref="ns3:Habilitar_x0020_Mudan_x00e7_a_x0020_de_x0020_No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Tarefa" minOccurs="0"/>
                <xsd:element ref="ns4:AcervoCri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ma:readOnly="false">
      <xsd:simpleType>
        <xsd:restriction base="dms:Unknown"/>
      </xsd:simpleType>
    </xsd:element>
    <xsd:element name="PublishingExpirationDate" ma:index="17"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2" nillable="true" ma:displayName="Assunto do Documento" ma:description="Selecione o assunto de direito material do documento em desenvolvimento." ma:list="{43833cd5-331d-4000-8693-6473ec3c6426}" ma:internalName="AssuntodoDocumento" ma:readOnly="false" ma:showField="Rotulo" ma:web="381ee611-f51f-4a36-8d42-e44f8919228b">
      <xsd:simpleType>
        <xsd:restriction base="dms:Lookup"/>
      </xsd:simpleType>
    </xsd:element>
    <xsd:element name="Destinatario" ma:index="3" nillable="true" ma:displayName="Destinatário" ma:description="Selecione o destinatário do documento" ma:list="{6ad91ecd-9915-4046-a122-8a16adf60bae}" ma:internalName="Destinatario" ma:readOnly="false" ma:showField="Concatenado" ma:web="381ee611-f51f-4a36-8d42-e44f8919228b">
      <xsd:simpleType>
        <xsd:restriction base="dms:Lookup"/>
      </xsd:simpleType>
    </xsd:element>
    <xsd:element name="Entidade" ma:index="4" nillable="true" ma:displayName="Entidade" ma:list="{0530ef28-ea81-4d35-a44a-724592257bf6}" ma:internalName="Entidade" ma:readOnly="false" ma:showField="_x006c_ti4" ma:web="381ee611-f51f-4a36-8d42-e44f8919228b">
      <xsd:simpleType>
        <xsd:restriction base="dms:Lookup"/>
      </xsd:simpleType>
    </xsd:element>
    <xsd:element name="TipodoDocumento" ma:index="5" nillable="true" ma:displayName="Tipo do Documento" ma:list="{f834045d-1b98-4af9-a18e-d11c11bceac1}" ma:internalName="TipodoDocumento" ma:readOnly="false" ma:showField="Title" ma:web="381ee611-f51f-4a36-8d42-e44f8919228b">
      <xsd:simpleType>
        <xsd:restriction base="dms:Lookup"/>
      </xsd:simpleType>
    </xsd:element>
    <xsd:element name="SharedWithUsers" ma:index="27" nillable="true" ma:displayName="Compartilhado com"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8" nillable="true" ma:displayName="Hash de Dica de Compartilhamento" ma:hidden="true" ma:internalName="SharingHintHash" ma:readOnly="true">
      <xsd:simpleType>
        <xsd:restriction base="dms:Text"/>
      </xsd:simpleType>
    </xsd:element>
    <xsd:element name="SharedWithDetails" ma:index="29" nillable="true" ma:displayName="Detalhes de Compartilhado Com"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d6a4d5-e1fa-482d-9b58-df5bcc529663" elementFormDefault="qualified">
    <xsd:import namespace="http://schemas.microsoft.com/office/2006/documentManagement/types"/>
    <xsd:import namespace="http://schemas.microsoft.com/office/infopath/2007/PartnerControls"/>
    <xsd:element name="Revisor" ma:index="6" ma:displayName="Revisor" ma:description="Indique o revisor previsto para o documento em desenvolvimento." ma:list="UserInfo" ma:SharePointGroup="0" ma:internalName="Re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ntregador" ma:index="7" ma:displayName="Entregador" ma:description="Indique o entregador previsto para o documento em desenvolvimento." ma:list="UserInfo" ma:SharePointGroup="0" ma:internalName="Entreg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o" ma:index="8" nillable="true" ma:displayName="Processo" ma:description="Indique o número do processo" ma:internalName="Processo" ma:readOnly="false">
      <xsd:simpleType>
        <xsd:restriction base="dms:Text">
          <xsd:maxLength value="255"/>
        </xsd:restriction>
      </xsd:simpleType>
    </xsd:element>
    <xsd:element name="Cliente" ma:index="9" nillable="true" ma:displayName="Cliente" ma:description="Indique o nome completo ou a sigla do cliente em favor de quem se realiza o documento ou, se não houver, o escritório." ma:internalName="Cliente" ma:readOnly="false">
      <xsd:simpleType>
        <xsd:restriction base="dms:Text">
          <xsd:maxLength value="255"/>
        </xsd:restriction>
      </xsd:simpleType>
    </xsd:element>
    <xsd:element name="NomeAlterado" ma:index="10" nillable="true" ma:displayName="NomeAlterado" ma:default="0" ma:internalName="NomeAlterado" ma:readOnly="false">
      <xsd:simpleType>
        <xsd:restriction base="dms:Boolean"/>
      </xsd:simpleType>
    </xsd:element>
    <xsd:element name="Status" ma:index="18" nillable="true" ma:displayName="Status" ma:default="Em Desenvolvimento" ma:format="Dropdown" ma:internalName="Status">
      <xsd:simpleType>
        <xsd:restriction base="dms:Choice">
          <xsd:enumeration value="Em Desenvolvimento"/>
          <xsd:enumeration value="Verificar Revisor"/>
          <xsd:enumeration value="Verificar Entregador"/>
          <xsd:enumeration value="Encaminhando Para Revisão"/>
          <xsd:enumeration value="Em Revisão"/>
          <xsd:enumeration value="Revisão Rejeitada"/>
          <xsd:enumeration value="Encaminhando Para Entrega"/>
          <xsd:enumeration value="Em Entrega"/>
          <xsd:enumeration value="Entrega Rejeitada"/>
          <xsd:enumeration value="Entregue"/>
          <xsd:enumeration value="Verificar Assunto, Tipo e Cliente"/>
        </xsd:restriction>
      </xsd:simpleType>
    </xsd:element>
    <xsd:element name="Entrega" ma:index="19" nillable="true" ma:displayName="Entrega" ma:format="DateOnly" ma:hidden="true" ma:internalName="Entrega" ma:readOnly="false">
      <xsd:simpleType>
        <xsd:restriction base="dms:DateTime"/>
      </xsd:simpleType>
    </xsd:element>
    <xsd:element name="Fluxo_x0020_de_x0020_Documentos" ma:index="20" nillable="true" ma:displayName="Fluxo de Documentos" ma:hidden="true" ma:internalName="Fluxo_x0020_de_x0020_Documento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unto_x0020_do_x0020_Documento_x003a_Assunto" ma:index="21" nillable="true" ma:displayName="Assunto do Documento:Assunto" ma:hidden="true" ma:list="{43833cd5-331d-4000-8693-6473ec3c6426}" ma:internalName="Assunto_x0020_do_x0020_Documento_x003a_Assunto" ma:readOnly="true" ma:showField="Title" ma:web="381ee611-f51f-4a36-8d42-e44f8919228b">
      <xsd:simpleType>
        <xsd:restriction base="dms:Lookup"/>
      </xsd:simpleType>
    </xsd:element>
    <xsd:element name="Assunto_x0020_do_x0020_Documento_x003a_Campo" ma:index="22" nillable="true" ma:displayName="Assunto do Documento:Campo" ma:hidden="true" ma:list="{43833cd5-331d-4000-8693-6473ec3c6426}" ma:internalName="Assunto_x0020_do_x0020_Documento_x003a_Campo" ma:readOnly="true" ma:showField="Campo" ma:web="381ee611-f51f-4a36-8d42-e44f8919228b">
      <xsd:simpleType>
        <xsd:restriction base="dms:Lookup"/>
      </xsd:simpleType>
    </xsd:element>
    <xsd:element name="Tipo_x0020_do_x0020_Documento_x003a_G_x00ea_nero" ma:index="23" nillable="true" ma:displayName="Tipo do Documento:Gênero" ma:hidden="true" ma:list="{f834045d-1b98-4af9-a18e-d11c11bceac1}" ma:internalName="Tipo_x0020_do_x0020_Documento_x003a_G_x00ea_nero" ma:readOnly="true" ma:showField="Genero" ma:web="381ee611-f51f-4a36-8d42-e44f8919228b">
      <xsd:simpleType>
        <xsd:restriction base="dms:Lookup"/>
      </xsd:simpleType>
    </xsd:element>
    <xsd:element name="Tipo_x0020_do_x0020_Documento_x003a_Classe" ma:index="24" nillable="true" ma:displayName="Tipo do Documento:Classe" ma:hidden="true" ma:list="{f834045d-1b98-4af9-a18e-d11c11bceac1}" ma:internalName="Tipo_x0020_do_x0020_Documento_x003a_Classe" ma:readOnly="true" ma:showField="Classe" ma:web="381ee611-f51f-4a36-8d42-e44f8919228b">
      <xsd:simpleType>
        <xsd:restriction base="dms:Lookup"/>
      </xsd:simpleType>
    </xsd:element>
    <xsd:element name="Tipo_x0020_do_x0020_Documento_x003a_Esp_x00e9_cie" ma:index="25" nillable="true" ma:displayName="Tipo do Documento:Espécie" ma:hidden="true" ma:list="{f834045d-1b98-4af9-a18e-d11c11bceac1}" ma:internalName="Tipo_x0020_do_x0020_Documento_x003a_Esp_x00e9_cie" ma:readOnly="true" ma:showField="Especie" ma:web="381ee611-f51f-4a36-8d42-e44f8919228b">
      <xsd:simpleType>
        <xsd:restriction base="dms:Lookup"/>
      </xsd:simpleType>
    </xsd:element>
    <xsd:element name="Enviar_x0020_para_x0020_Status_x0020_Entregue" ma:index="30" nillable="true" ma:displayName="Enviar para Status Entregue" ma:hidden="true" ma:internalName="Enviar_x0020_para_x0020_Status_x0020_Entregu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abilitar_x0020_Mudan_x00e7_a_x0020_de_x0020_Nome" ma:index="31" nillable="true" ma:displayName="Habilitar Mudança de Nome" ma:hidden="true" ma:internalName="Habilitar_x0020_Mudan_x00e7_a_x0020_de_x0020_No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45e07-babe-4fd3-8114-8f2d7de090d1" elementFormDefault="qualified">
    <xsd:import namespace="http://schemas.microsoft.com/office/2006/documentManagement/types"/>
    <xsd:import namespace="http://schemas.microsoft.com/office/infopath/2007/PartnerControls"/>
    <xsd:element name="Tarefa" ma:index="38" nillable="true" ma:displayName="Tarefa" ma:hidden="true" ma:list="{10858ef5-8c80-4fd4-b351-59323d024c4f}" ma:internalName="Tarefa" ma:readOnly="false" ma:showField="Title">
      <xsd:simpleType>
        <xsd:restriction base="dms:Lookup"/>
      </xsd:simpleType>
    </xsd:element>
    <xsd:element name="AcervoCriado" ma:index="39" nillable="true" ma:displayName="AcervoCriado" ma:default="0" ma:internalName="AcervoCriad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ú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viar_x0020_para_x0020_Status_x0020_Entregue xmlns="ecd6a4d5-e1fa-482d-9b58-df5bcc529663">
      <Url xsi:nil="true"/>
      <Description xsi:nil="true"/>
    </Enviar_x0020_para_x0020_Status_x0020_Entregue>
    <Fluxo_x0020_de_x0020_Documentos xmlns="ecd6a4d5-e1fa-482d-9b58-df5bcc529663">
      <Url xsi:nil="true"/>
      <Description xsi:nil="true"/>
    </Fluxo_x0020_de_x0020_Documentos>
    <AcervoCriado xmlns="08f45e07-babe-4fd3-8114-8f2d7de090d1">false</AcervoCriado>
    <Status xmlns="ecd6a4d5-e1fa-482d-9b58-df5bcc529663">Verificar Assunto, Tipo e Cliente</Status>
    <Entregador xmlns="ecd6a4d5-e1fa-482d-9b58-df5bcc529663">
      <UserInfo>
        <DisplayName>Julia Santos</DisplayName>
        <AccountId>2641</AccountId>
        <AccountType/>
      </UserInfo>
    </Entregador>
    <Processo xmlns="ecd6a4d5-e1fa-482d-9b58-df5bcc529663">0010578-81.2021.5.03.0000</Processo>
    <NomeAlterado xmlns="ecd6a4d5-e1fa-482d-9b58-df5bcc529663">false</NomeAlterado>
    <Entidade xmlns="381ee611-f51f-4a36-8d42-e44f8919228b">68</Entidade>
    <Tarefa xmlns="08f45e07-babe-4fd3-8114-8f2d7de090d1" xsi:nil="true"/>
    <Destinatario xmlns="381ee611-f51f-4a36-8d42-e44f8919228b">181</Destinatario>
    <PublishingExpirationDate xmlns="http://schemas.microsoft.com/sharepoint/v3" xsi:nil="true"/>
    <Cliente xmlns="ecd6a4d5-e1fa-482d-9b58-df5bcc529663" xsi:nil="true"/>
    <AssuntodoDocumento xmlns="381ee611-f51f-4a36-8d42-e44f8919228b">85</AssuntodoDocumento>
    <PublishingStartDate xmlns="http://schemas.microsoft.com/sharepoint/v3" xsi:nil="true"/>
    <Revisor xmlns="ecd6a4d5-e1fa-482d-9b58-df5bcc529663">
      <UserInfo>
        <DisplayName>Leonardo Pillon</DisplayName>
        <AccountId>2780</AccountId>
        <AccountType/>
      </UserInfo>
    </Revisor>
    <Entrega xmlns="ecd6a4d5-e1fa-482d-9b58-df5bcc529663" xsi:nil="true"/>
    <Habilitar_x0020_Mudan_x00e7_a_x0020_de_x0020_Nome xmlns="ecd6a4d5-e1fa-482d-9b58-df5bcc529663">
      <Url xsi:nil="true"/>
      <Description xsi:nil="true"/>
    </Habilitar_x0020_Mudan_x00e7_a_x0020_de_x0020_Nome>
    <TipodoDocumento xmlns="381ee611-f51f-4a36-8d42-e44f8919228b">2</TipodoDocum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6448-2DAA-4021-979E-B51F3B2D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ee611-f51f-4a36-8d42-e44f8919228b"/>
    <ds:schemaRef ds:uri="ecd6a4d5-e1fa-482d-9b58-df5bcc529663"/>
    <ds:schemaRef ds:uri="08f45e07-babe-4fd3-8114-8f2d7de09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1D4BF-AF52-438D-BA69-A2A876A39351}">
  <ds:schemaRefs>
    <ds:schemaRef ds:uri="http://schemas.microsoft.com/office/2006/metadata/properties"/>
    <ds:schemaRef ds:uri="http://schemas.microsoft.com/office/infopath/2007/PartnerControls"/>
    <ds:schemaRef ds:uri="ecd6a4d5-e1fa-482d-9b58-df5bcc529663"/>
    <ds:schemaRef ds:uri="08f45e07-babe-4fd3-8114-8f2d7de090d1"/>
    <ds:schemaRef ds:uri="381ee611-f51f-4a36-8d42-e44f8919228b"/>
    <ds:schemaRef ds:uri="http://schemas.microsoft.com/sharepoint/v3"/>
  </ds:schemaRefs>
</ds:datastoreItem>
</file>

<file path=customXml/itemProps3.xml><?xml version="1.0" encoding="utf-8"?>
<ds:datastoreItem xmlns:ds="http://schemas.openxmlformats.org/officeDocument/2006/customXml" ds:itemID="{EB21C575-415E-4BAA-9BE4-69ED2F7B9963}">
  <ds:schemaRefs>
    <ds:schemaRef ds:uri="http://schemas.microsoft.com/sharepoint/v3/contenttype/forms"/>
  </ds:schemaRefs>
</ds:datastoreItem>
</file>

<file path=customXml/itemProps4.xml><?xml version="1.0" encoding="utf-8"?>
<ds:datastoreItem xmlns:ds="http://schemas.openxmlformats.org/officeDocument/2006/customXml" ds:itemID="{8E4C9589-A710-45FC-A0D6-237987D7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User</cp:lastModifiedBy>
  <cp:revision>3</cp:revision>
  <cp:lastPrinted>2015-01-02T11:55:00Z</cp:lastPrinted>
  <dcterms:created xsi:type="dcterms:W3CDTF">2021-07-22T20:32:00Z</dcterms:created>
  <dcterms:modified xsi:type="dcterms:W3CDTF">2021-07-23T20:41:00Z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0x010100CAC1572787C30B4F99021FB34482205F</vt:lpwstr>
  </property>
</Properties>
</file>