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7F" w:rsidRPr="00DC4B7F" w:rsidRDefault="00DC4B7F" w:rsidP="00DC4B7F">
      <w:pPr>
        <w:pStyle w:val="Ttulo1"/>
        <w:shd w:val="clear" w:color="auto" w:fill="FFFFFF"/>
        <w:spacing w:before="0" w:beforeAutospacing="0" w:after="86" w:afterAutospacing="0"/>
        <w:rPr>
          <w:rFonts w:ascii="Georgia" w:hAnsi="Georgia"/>
          <w:b w:val="0"/>
          <w:bCs w:val="0"/>
          <w:i/>
          <w:iCs/>
          <w:sz w:val="75"/>
          <w:szCs w:val="75"/>
        </w:rPr>
      </w:pPr>
      <w:r w:rsidRPr="00DC4B7F">
        <w:rPr>
          <w:rFonts w:ascii="Georgia" w:hAnsi="Georgia"/>
          <w:b w:val="0"/>
          <w:bCs w:val="0"/>
          <w:i/>
          <w:iCs/>
          <w:sz w:val="75"/>
          <w:szCs w:val="75"/>
        </w:rPr>
        <w:t>A '</w:t>
      </w:r>
      <w:proofErr w:type="spellStart"/>
      <w:r w:rsidRPr="00DC4B7F">
        <w:rPr>
          <w:rFonts w:ascii="Georgia" w:hAnsi="Georgia"/>
          <w:b w:val="0"/>
          <w:bCs w:val="0"/>
          <w:i/>
          <w:iCs/>
          <w:sz w:val="75"/>
          <w:szCs w:val="75"/>
        </w:rPr>
        <w:t>Geni</w:t>
      </w:r>
      <w:proofErr w:type="spellEnd"/>
      <w:r w:rsidRPr="00DC4B7F">
        <w:rPr>
          <w:rFonts w:ascii="Georgia" w:hAnsi="Georgia"/>
          <w:b w:val="0"/>
          <w:bCs w:val="0"/>
          <w:i/>
          <w:iCs/>
          <w:sz w:val="75"/>
          <w:szCs w:val="75"/>
        </w:rPr>
        <w:t>' da cobertura jornalística</w:t>
      </w:r>
    </w:p>
    <w:p w:rsidR="00DC4B7F" w:rsidRPr="00DC4B7F" w:rsidRDefault="00DC4B7F" w:rsidP="00DC4B7F">
      <w:pPr>
        <w:pStyle w:val="Ttulo2"/>
        <w:shd w:val="clear" w:color="auto" w:fill="FFFFFF"/>
        <w:spacing w:before="0" w:beforeAutospacing="0" w:after="0" w:afterAutospacing="0"/>
        <w:rPr>
          <w:rFonts w:ascii="Georgia" w:hAnsi="Georgia"/>
          <w:b w:val="0"/>
          <w:bCs w:val="0"/>
          <w:sz w:val="32"/>
          <w:szCs w:val="32"/>
        </w:rPr>
      </w:pPr>
      <w:r w:rsidRPr="00DC4B7F">
        <w:rPr>
          <w:rFonts w:ascii="Georgia" w:hAnsi="Georgia"/>
          <w:b w:val="0"/>
          <w:bCs w:val="0"/>
          <w:sz w:val="32"/>
          <w:szCs w:val="32"/>
        </w:rPr>
        <w:t xml:space="preserve">Judiciário, MP e carreiras federais concentram </w:t>
      </w:r>
      <w:proofErr w:type="spellStart"/>
      <w:r w:rsidRPr="00DC4B7F">
        <w:rPr>
          <w:rFonts w:ascii="Georgia" w:hAnsi="Georgia"/>
          <w:b w:val="0"/>
          <w:bCs w:val="0"/>
          <w:sz w:val="32"/>
          <w:szCs w:val="32"/>
        </w:rPr>
        <w:t>supersalários</w:t>
      </w:r>
      <w:proofErr w:type="spellEnd"/>
      <w:r w:rsidRPr="00DC4B7F">
        <w:rPr>
          <w:rFonts w:ascii="Georgia" w:hAnsi="Georgia"/>
          <w:b w:val="0"/>
          <w:bCs w:val="0"/>
          <w:sz w:val="32"/>
          <w:szCs w:val="32"/>
        </w:rPr>
        <w:t xml:space="preserve"> no serviço público</w:t>
      </w:r>
    </w:p>
    <w:p w:rsidR="004C2878" w:rsidRPr="00DC4B7F" w:rsidRDefault="004C2878" w:rsidP="00DC4B7F"/>
    <w:p w:rsidR="00DC4B7F" w:rsidRPr="00DC4B7F" w:rsidRDefault="00DC4B7F" w:rsidP="00DC4B7F">
      <w:pPr>
        <w:rPr>
          <w:rFonts w:ascii="Georgia" w:hAnsi="Georgia"/>
          <w:sz w:val="30"/>
          <w:szCs w:val="30"/>
          <w:shd w:val="clear" w:color="auto" w:fill="FFFFFF"/>
        </w:rPr>
      </w:pPr>
      <w:r w:rsidRPr="00DC4B7F">
        <w:rPr>
          <w:rFonts w:ascii="Georgia" w:hAnsi="Georgia"/>
          <w:sz w:val="30"/>
          <w:szCs w:val="30"/>
          <w:shd w:val="clear" w:color="auto" w:fill="FFFFFF"/>
        </w:rPr>
        <w:t>Na terça (25), reportagem da </w:t>
      </w:r>
      <w:r w:rsidRPr="00DC4B7F">
        <w:rPr>
          <w:rStyle w:val="Forte"/>
          <w:rFonts w:ascii="Georgia" w:hAnsi="Georgia"/>
          <w:sz w:val="30"/>
          <w:szCs w:val="30"/>
          <w:shd w:val="clear" w:color="auto" w:fill="FFFFFF"/>
        </w:rPr>
        <w:t>Folha</w:t>
      </w:r>
      <w:r w:rsidRPr="00DC4B7F">
        <w:rPr>
          <w:rFonts w:ascii="Georgia" w:hAnsi="Georgia"/>
          <w:sz w:val="30"/>
          <w:szCs w:val="30"/>
          <w:shd w:val="clear" w:color="auto" w:fill="FFFFFF"/>
        </w:rPr>
        <w:t> apontou que </w:t>
      </w:r>
      <w:hyperlink r:id="rId5" w:history="1">
        <w:r w:rsidRPr="00DC4B7F">
          <w:rPr>
            <w:rStyle w:val="Hyperlink"/>
            <w:rFonts w:ascii="Georgia" w:hAnsi="Georgia"/>
            <w:color w:val="auto"/>
            <w:sz w:val="30"/>
            <w:szCs w:val="30"/>
            <w:shd w:val="clear" w:color="auto" w:fill="FFFFFF"/>
          </w:rPr>
          <w:t>servidores públicos no Brasil concentram 6 das 10 ocupações mais bem pagas</w:t>
        </w:r>
      </w:hyperlink>
      <w:r w:rsidRPr="00DC4B7F">
        <w:rPr>
          <w:rFonts w:ascii="Georgia" w:hAnsi="Georgia"/>
          <w:sz w:val="30"/>
          <w:szCs w:val="30"/>
          <w:shd w:val="clear" w:color="auto" w:fill="FFFFFF"/>
        </w:rPr>
        <w:t> do país. O subtítulo dizia que um ajuste abriria espaço no Orçamento.</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“Fala-se em servidores, mas, quando se vai ao texto, encontramos uma pequena casta do Judiciário e o pináculo do Executivo. É constrangedor”, disse um leitor. “Há uma longa discussão sobre o tema, e, sinceramente, concordo que há salários muito altos no serviço público tendo em vista a renda média do País. Mas essa discussão precisa ser mais bem qualificada”, afirmou outro.</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Não é de hoje que o jornal aborda as </w:t>
      </w:r>
      <w:hyperlink r:id="rId6" w:history="1">
        <w:r w:rsidRPr="00DC4B7F">
          <w:rPr>
            <w:rStyle w:val="Hyperlink"/>
            <w:rFonts w:ascii="Georgia" w:hAnsi="Georgia"/>
            <w:color w:val="auto"/>
            <w:sz w:val="30"/>
            <w:szCs w:val="30"/>
          </w:rPr>
          <w:t>distorções no universo dos servidores públicos</w:t>
        </w:r>
      </w:hyperlink>
      <w:r w:rsidRPr="00DC4B7F">
        <w:rPr>
          <w:rFonts w:ascii="Georgia" w:hAnsi="Georgia"/>
          <w:sz w:val="30"/>
          <w:szCs w:val="30"/>
        </w:rPr>
        <w:t> relacionadas aos altos salários pagos, sobretudo na comparação com o setor privado. Muitas vezes, no entanto, escolhe uma abordagem simplista e acusatória do tema. "Servidores", o "setor público" ou "funcionários do Estado" formariam um grupo de marajás que arruinaria as </w:t>
      </w:r>
      <w:hyperlink r:id="rId7" w:history="1">
        <w:r w:rsidRPr="00DC4B7F">
          <w:rPr>
            <w:rStyle w:val="Hyperlink"/>
            <w:rFonts w:ascii="Georgia" w:hAnsi="Georgia"/>
            <w:color w:val="auto"/>
            <w:sz w:val="30"/>
            <w:szCs w:val="30"/>
          </w:rPr>
          <w:t>finanças do país</w:t>
        </w:r>
      </w:hyperlink>
      <w:r w:rsidRPr="00DC4B7F">
        <w:rPr>
          <w:rFonts w:ascii="Georgia" w:hAnsi="Georgia"/>
          <w:sz w:val="30"/>
          <w:szCs w:val="30"/>
        </w:rPr>
        <w:t>.</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O mais curioso é que o estudo no qual se baseia a reportagem faz o oposto do que seria uma generalização.</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A partir de dados do IRPF (Imposto de Renda Pessoa Física) de 2018, o levantamento, feito pela FGV Social, consegue apontar com precisão que Ministério Público e membros do Poder Judiciário ficam com 3 das 5 ocupações mais bem pagas do país. Servidores federais, como diplomatas, além de funcionários do Banco Central e de auditores fiscais, figuram entre os 10 mais bem pagos.</w:t>
      </w:r>
    </w:p>
    <w:p w:rsidR="00DC4B7F" w:rsidRPr="00DC4B7F" w:rsidRDefault="00DC4B7F" w:rsidP="00DC4B7F">
      <w:pPr>
        <w:rPr>
          <w:rFonts w:ascii="Georgia" w:hAnsi="Georgia"/>
          <w:sz w:val="30"/>
          <w:szCs w:val="30"/>
          <w:shd w:val="clear" w:color="auto" w:fill="FFFFFF"/>
        </w:rPr>
      </w:pPr>
      <w:r w:rsidRPr="00DC4B7F">
        <w:rPr>
          <w:rFonts w:ascii="Georgia" w:hAnsi="Georgia"/>
          <w:sz w:val="30"/>
          <w:szCs w:val="30"/>
          <w:shd w:val="clear" w:color="auto" w:fill="FFFFFF"/>
        </w:rPr>
        <w:lastRenderedPageBreak/>
        <w:t xml:space="preserve">De fato, </w:t>
      </w:r>
      <w:proofErr w:type="spellStart"/>
      <w:r w:rsidRPr="00DC4B7F">
        <w:rPr>
          <w:rFonts w:ascii="Georgia" w:hAnsi="Georgia"/>
          <w:sz w:val="30"/>
          <w:szCs w:val="30"/>
          <w:shd w:val="clear" w:color="auto" w:fill="FFFFFF"/>
        </w:rPr>
        <w:t>supersalários</w:t>
      </w:r>
      <w:proofErr w:type="spellEnd"/>
      <w:r w:rsidRPr="00DC4B7F">
        <w:rPr>
          <w:rFonts w:ascii="Georgia" w:hAnsi="Georgia"/>
          <w:sz w:val="30"/>
          <w:szCs w:val="30"/>
          <w:shd w:val="clear" w:color="auto" w:fill="FFFFFF"/>
        </w:rPr>
        <w:t xml:space="preserve"> não parecem razoáveis. E é por isso que os dados poderiam ter servido para uma discussão mais alentada tanto sobre onde, dentro do serviço público, se localizam esses </w:t>
      </w:r>
      <w:proofErr w:type="spellStart"/>
      <w:r w:rsidRPr="00DC4B7F">
        <w:rPr>
          <w:rFonts w:ascii="Georgia" w:hAnsi="Georgia"/>
          <w:sz w:val="30"/>
          <w:szCs w:val="30"/>
          <w:shd w:val="clear" w:color="auto" w:fill="FFFFFF"/>
        </w:rPr>
        <w:t>supersalários</w:t>
      </w:r>
      <w:proofErr w:type="spellEnd"/>
      <w:r w:rsidRPr="00DC4B7F">
        <w:rPr>
          <w:rFonts w:ascii="Georgia" w:hAnsi="Georgia"/>
          <w:sz w:val="30"/>
          <w:szCs w:val="30"/>
          <w:shd w:val="clear" w:color="auto" w:fill="FFFFFF"/>
        </w:rPr>
        <w:t xml:space="preserve"> (MP,</w:t>
      </w:r>
      <w:hyperlink r:id="rId8" w:history="1">
        <w:r w:rsidRPr="00DC4B7F">
          <w:rPr>
            <w:rStyle w:val="Hyperlink"/>
            <w:rFonts w:ascii="Georgia" w:hAnsi="Georgia"/>
            <w:color w:val="auto"/>
            <w:sz w:val="30"/>
            <w:szCs w:val="30"/>
            <w:shd w:val="clear" w:color="auto" w:fill="FFFFFF"/>
          </w:rPr>
          <w:t> Judiciário</w:t>
        </w:r>
      </w:hyperlink>
      <w:r w:rsidRPr="00DC4B7F">
        <w:rPr>
          <w:rFonts w:ascii="Georgia" w:hAnsi="Georgia"/>
          <w:sz w:val="30"/>
          <w:szCs w:val="30"/>
          <w:shd w:val="clear" w:color="auto" w:fill="FFFFFF"/>
        </w:rPr>
        <w:t xml:space="preserve">, serviço federal) como sobre o retorno que trazem para a sociedade, a fim de entender se </w:t>
      </w:r>
      <w:proofErr w:type="spellStart"/>
      <w:r w:rsidRPr="00DC4B7F">
        <w:rPr>
          <w:rFonts w:ascii="Georgia" w:hAnsi="Georgia"/>
          <w:sz w:val="30"/>
          <w:szCs w:val="30"/>
          <w:shd w:val="clear" w:color="auto" w:fill="FFFFFF"/>
        </w:rPr>
        <w:t>se</w:t>
      </w:r>
      <w:proofErr w:type="spellEnd"/>
      <w:r w:rsidRPr="00DC4B7F">
        <w:rPr>
          <w:rFonts w:ascii="Georgia" w:hAnsi="Georgia"/>
          <w:sz w:val="30"/>
          <w:szCs w:val="30"/>
          <w:shd w:val="clear" w:color="auto" w:fill="FFFFFF"/>
        </w:rPr>
        <w:t xml:space="preserve"> justificam.</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Comparar o funcionalismo do Brasil com o de outros países e procurar saber por que parece ser tão difícil mexer com esses interesses são caminhos para aprofundar a análise.</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 xml:space="preserve">O texto, porém, esgota o </w:t>
      </w:r>
      <w:proofErr w:type="spellStart"/>
      <w:r w:rsidRPr="00DC4B7F">
        <w:rPr>
          <w:rFonts w:ascii="Georgia" w:hAnsi="Georgia"/>
          <w:sz w:val="30"/>
          <w:szCs w:val="30"/>
        </w:rPr>
        <w:t>achado—quem</w:t>
      </w:r>
      <w:proofErr w:type="spellEnd"/>
      <w:r w:rsidRPr="00DC4B7F">
        <w:rPr>
          <w:rFonts w:ascii="Georgia" w:hAnsi="Georgia"/>
          <w:sz w:val="30"/>
          <w:szCs w:val="30"/>
        </w:rPr>
        <w:t xml:space="preserve"> compõe, afinal de contas, o topo da pirâmide no serviço público— em um único parágrafo.</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No restante, parece defender agenda única: volta a tratar servidores públicos como uma massa uniforme, contrastando o peso da folha de salários estatal com a </w:t>
      </w:r>
      <w:hyperlink r:id="rId9" w:history="1">
        <w:r w:rsidRPr="00DC4B7F">
          <w:rPr>
            <w:rStyle w:val="Hyperlink"/>
            <w:rFonts w:ascii="Georgia" w:hAnsi="Georgia"/>
            <w:color w:val="auto"/>
            <w:sz w:val="30"/>
            <w:szCs w:val="30"/>
          </w:rPr>
          <w:t>necessidade de controlar as contas públicas</w:t>
        </w:r>
      </w:hyperlink>
      <w:r w:rsidRPr="00DC4B7F">
        <w:rPr>
          <w:rFonts w:ascii="Georgia" w:hAnsi="Georgia"/>
          <w:sz w:val="30"/>
          <w:szCs w:val="30"/>
        </w:rPr>
        <w:t> e de ampliar a ajuda aos mais vulneráveis no pós-pandemia.</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E reitera, sem ouvir voz divergente, que vantagens como estabilidade no cargo e salários mais altos justificariam a aplicação de mecanismos temporários de redução de 25% de remuneração e da correspondente jornada de trabalho em caso de </w:t>
      </w:r>
      <w:hyperlink r:id="rId10" w:history="1">
        <w:r w:rsidRPr="00DC4B7F">
          <w:rPr>
            <w:rStyle w:val="Hyperlink"/>
            <w:rFonts w:ascii="Georgia" w:hAnsi="Georgia"/>
            <w:color w:val="auto"/>
            <w:sz w:val="30"/>
            <w:szCs w:val="30"/>
          </w:rPr>
          <w:t>descumprimento do limite de gastos público</w:t>
        </w:r>
      </w:hyperlink>
      <w:r w:rsidRPr="00DC4B7F">
        <w:rPr>
          <w:rFonts w:ascii="Georgia" w:hAnsi="Georgia"/>
          <w:sz w:val="30"/>
          <w:szCs w:val="30"/>
        </w:rPr>
        <w:t>s.</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O raciocínio, com ares de revanche, parece ser este: se o setor privado foi sacrificado, por que não o setor público?</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Ocorre que, no setor privado, a </w:t>
      </w:r>
      <w:hyperlink r:id="rId11" w:history="1">
        <w:r w:rsidRPr="00DC4B7F">
          <w:rPr>
            <w:rStyle w:val="Hyperlink"/>
            <w:rFonts w:ascii="Georgia" w:hAnsi="Georgia"/>
            <w:color w:val="auto"/>
            <w:sz w:val="30"/>
            <w:szCs w:val="30"/>
          </w:rPr>
          <w:t>proposta de redução dos salários feita em razão da pandemia</w:t>
        </w:r>
      </w:hyperlink>
      <w:r w:rsidRPr="00DC4B7F">
        <w:rPr>
          <w:rFonts w:ascii="Georgia" w:hAnsi="Georgia"/>
          <w:sz w:val="30"/>
          <w:szCs w:val="30"/>
        </w:rPr>
        <w:t> foi acompanhada de uma compensação para salários mais baixos.</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Faria sentido propor um corte linear dos salários do serviço público? Como a redução da oferta de segurança pública, </w:t>
      </w:r>
      <w:hyperlink r:id="rId12" w:history="1">
        <w:r w:rsidRPr="00DC4B7F">
          <w:rPr>
            <w:rStyle w:val="Hyperlink"/>
            <w:rFonts w:ascii="Georgia" w:hAnsi="Georgia"/>
            <w:color w:val="auto"/>
            <w:sz w:val="30"/>
            <w:szCs w:val="30"/>
          </w:rPr>
          <w:t>educação</w:t>
        </w:r>
      </w:hyperlink>
      <w:r w:rsidRPr="00DC4B7F">
        <w:rPr>
          <w:rFonts w:ascii="Georgia" w:hAnsi="Georgia"/>
          <w:sz w:val="30"/>
          <w:szCs w:val="30"/>
        </w:rPr>
        <w:t>, saúde e </w:t>
      </w:r>
      <w:hyperlink r:id="rId13" w:history="1">
        <w:r w:rsidRPr="00DC4B7F">
          <w:rPr>
            <w:rStyle w:val="Hyperlink"/>
            <w:rFonts w:ascii="Georgia" w:hAnsi="Georgia"/>
            <w:color w:val="auto"/>
            <w:sz w:val="30"/>
            <w:szCs w:val="30"/>
          </w:rPr>
          <w:t xml:space="preserve">pesquisa sobre o </w:t>
        </w:r>
        <w:proofErr w:type="spellStart"/>
        <w:r w:rsidRPr="00DC4B7F">
          <w:rPr>
            <w:rStyle w:val="Hyperlink"/>
            <w:rFonts w:ascii="Georgia" w:hAnsi="Georgia"/>
            <w:color w:val="auto"/>
            <w:sz w:val="30"/>
            <w:szCs w:val="30"/>
          </w:rPr>
          <w:t>coronavírus</w:t>
        </w:r>
        <w:proofErr w:type="spellEnd"/>
        <w:r w:rsidRPr="00DC4B7F">
          <w:rPr>
            <w:rStyle w:val="Hyperlink"/>
            <w:rFonts w:ascii="Georgia" w:hAnsi="Georgia"/>
            <w:color w:val="auto"/>
            <w:sz w:val="30"/>
            <w:szCs w:val="30"/>
          </w:rPr>
          <w:t> </w:t>
        </w:r>
      </w:hyperlink>
      <w:r w:rsidRPr="00DC4B7F">
        <w:rPr>
          <w:rFonts w:ascii="Georgia" w:hAnsi="Georgia"/>
          <w:sz w:val="30"/>
          <w:szCs w:val="30"/>
        </w:rPr>
        <w:t>atenderia o interesse público?</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Essa discussão não foi feita. A necessidade de redução da folha de pagamentos do serviço público da União, dos estados e dos municípios parece ser um fim em si, sem que isso gere outras reflexões.</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lastRenderedPageBreak/>
        <w:t>O estudo revela que, dentro do Distrito Federal, unidade da Federação com a maior renda média mensal, o Lago Sul tem renda pelo menos três vezes maior do que a de municípios inteiros com maior renda.</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Ao mesmo tempo, indica também que, proporcionalmente, há mais pessoas ganhando salário mínimo entre os servidores municipais do país do que entre os empregados domésticos no setor privado—profissionais cujos salários, na média, são baixos.</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Daí a imprecisão de qualquer frase que comece com "servidores no Brasil". As generalizações serviriam a quem?</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Não aos leitores. </w:t>
      </w:r>
      <w:hyperlink r:id="rId14" w:history="1">
        <w:r w:rsidRPr="00DC4B7F">
          <w:rPr>
            <w:rStyle w:val="Hyperlink"/>
            <w:rFonts w:ascii="Georgia" w:hAnsi="Georgia"/>
            <w:color w:val="auto"/>
            <w:sz w:val="30"/>
            <w:szCs w:val="30"/>
          </w:rPr>
          <w:t>Servidor público é uma categoria ampla</w:t>
        </w:r>
      </w:hyperlink>
      <w:r w:rsidRPr="00DC4B7F">
        <w:rPr>
          <w:rFonts w:ascii="Georgia" w:hAnsi="Georgia"/>
          <w:sz w:val="30"/>
          <w:szCs w:val="30"/>
        </w:rPr>
        <w:t> que inclui de desembargadores a auxiliares de limpeza. Ter em mãos um raio-X da elite e perder a oportunidade de explorá-lo em nome de fustigar essa entidade abstrata (o "servidor público") favorece ou o desmantelamento irrefletido, ou esse topo da pirâmide.</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O debate em torno dos </w:t>
      </w:r>
      <w:hyperlink r:id="rId15" w:history="1">
        <w:r w:rsidRPr="00DC4B7F">
          <w:rPr>
            <w:rStyle w:val="Hyperlink"/>
            <w:rFonts w:ascii="Georgia" w:hAnsi="Georgia"/>
            <w:color w:val="auto"/>
            <w:sz w:val="30"/>
            <w:szCs w:val="30"/>
          </w:rPr>
          <w:t>desafios da máquina pública</w:t>
        </w:r>
      </w:hyperlink>
      <w:r w:rsidRPr="00DC4B7F">
        <w:rPr>
          <w:rFonts w:ascii="Georgia" w:hAnsi="Georgia"/>
          <w:sz w:val="30"/>
          <w:szCs w:val="30"/>
        </w:rPr>
        <w:t xml:space="preserve">, das muitas ineficiências, além dos </w:t>
      </w:r>
      <w:proofErr w:type="spellStart"/>
      <w:r w:rsidRPr="00DC4B7F">
        <w:rPr>
          <w:rFonts w:ascii="Georgia" w:hAnsi="Georgia"/>
          <w:sz w:val="30"/>
          <w:szCs w:val="30"/>
        </w:rPr>
        <w:t>supersalários</w:t>
      </w:r>
      <w:proofErr w:type="spellEnd"/>
      <w:r w:rsidRPr="00DC4B7F">
        <w:rPr>
          <w:rFonts w:ascii="Georgia" w:hAnsi="Georgia"/>
          <w:sz w:val="30"/>
          <w:szCs w:val="30"/>
        </w:rPr>
        <w:t xml:space="preserve"> e dos efeitos que eles têm sobre o orçamento público, tem muita relevância. A forma como essa discussão geralmente é feita pela imprensa, porém, deixa a desejar.</w:t>
      </w:r>
    </w:p>
    <w:p w:rsidR="00DC4B7F" w:rsidRPr="00DC4B7F" w:rsidRDefault="00DC4B7F" w:rsidP="00DC4B7F">
      <w:pPr>
        <w:pStyle w:val="NormalWeb"/>
        <w:shd w:val="clear" w:color="auto" w:fill="FFFFFF"/>
        <w:spacing w:before="0" w:beforeAutospacing="0" w:after="216" w:afterAutospacing="0"/>
        <w:rPr>
          <w:rFonts w:ascii="Georgia" w:hAnsi="Georgia"/>
          <w:sz w:val="30"/>
          <w:szCs w:val="30"/>
        </w:rPr>
      </w:pPr>
      <w:r w:rsidRPr="00DC4B7F">
        <w:rPr>
          <w:rFonts w:ascii="Georgia" w:hAnsi="Georgia"/>
          <w:sz w:val="30"/>
          <w:szCs w:val="30"/>
        </w:rPr>
        <w:t>A cobertura jornalística tem que identificar essas assimetrias não como forma de atingir indistintamente servidores públicos, mas com foco na melhora da qualidade dos serviços prestados à população. Aqui, o interesse não pode ser pura e simplesmente economizar. Do contrário, parece birra ou desinteresse de quem nunca usou o serviço.</w:t>
      </w:r>
    </w:p>
    <w:p w:rsidR="00DC4B7F" w:rsidRPr="00DC4B7F" w:rsidRDefault="00DC4B7F" w:rsidP="00DC4B7F">
      <w:pPr>
        <w:spacing w:after="0" w:line="240" w:lineRule="auto"/>
        <w:rPr>
          <w:rFonts w:ascii="Times New Roman" w:eastAsia="Times New Roman" w:hAnsi="Times New Roman" w:cs="Times New Roman"/>
          <w:sz w:val="24"/>
          <w:szCs w:val="24"/>
          <w:lang w:eastAsia="pt-BR"/>
        </w:rPr>
      </w:pPr>
      <w:r w:rsidRPr="00DC4B7F">
        <w:rPr>
          <w:rFonts w:ascii="Georgia" w:eastAsia="Times New Roman" w:hAnsi="Georgia" w:cs="Times New Roman"/>
          <w:b/>
          <w:bCs/>
          <w:sz w:val="27"/>
          <w:lang w:eastAsia="pt-BR"/>
        </w:rPr>
        <w:t>Flavia Lima</w:t>
      </w:r>
    </w:p>
    <w:p w:rsidR="00DC4B7F" w:rsidRPr="00DC4B7F" w:rsidRDefault="00DC4B7F" w:rsidP="00DC4B7F">
      <w:pPr>
        <w:shd w:val="clear" w:color="auto" w:fill="FFFFFF"/>
        <w:spacing w:after="0" w:line="240" w:lineRule="auto"/>
        <w:rPr>
          <w:rFonts w:ascii="Georgia" w:eastAsia="Times New Roman" w:hAnsi="Georgia" w:cs="Times New Roman"/>
          <w:sz w:val="21"/>
          <w:szCs w:val="21"/>
          <w:lang w:eastAsia="pt-BR"/>
        </w:rPr>
      </w:pPr>
      <w:r w:rsidRPr="00DC4B7F">
        <w:rPr>
          <w:rFonts w:ascii="Georgia" w:eastAsia="Times New Roman" w:hAnsi="Georgia" w:cs="Times New Roman"/>
          <w:sz w:val="21"/>
          <w:szCs w:val="21"/>
          <w:lang w:eastAsia="pt-BR"/>
        </w:rPr>
        <w:t>Repórter especializada em economia, é formada em ciências sociais pela USP e em direito pelo Mackenzie. É ombudsman da Folha desde maio de 2019.</w:t>
      </w:r>
    </w:p>
    <w:p w:rsidR="00DC4B7F" w:rsidRPr="00DC4B7F" w:rsidRDefault="00DC4B7F" w:rsidP="00DC4B7F"/>
    <w:sectPr w:rsidR="00DC4B7F" w:rsidRPr="00DC4B7F" w:rsidSect="004C28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A2F"/>
    <w:multiLevelType w:val="multilevel"/>
    <w:tmpl w:val="9A8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B2C10"/>
    <w:multiLevelType w:val="multilevel"/>
    <w:tmpl w:val="FC60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7508F"/>
    <w:multiLevelType w:val="multilevel"/>
    <w:tmpl w:val="6F7A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6D4B00"/>
    <w:multiLevelType w:val="multilevel"/>
    <w:tmpl w:val="F17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D6B3C"/>
    <w:multiLevelType w:val="multilevel"/>
    <w:tmpl w:val="3F4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4B7F"/>
    <w:rsid w:val="004C2878"/>
    <w:rsid w:val="00DC4B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78"/>
  </w:style>
  <w:style w:type="paragraph" w:styleId="Ttulo1">
    <w:name w:val="heading 1"/>
    <w:basedOn w:val="Normal"/>
    <w:link w:val="Ttulo1Char"/>
    <w:uiPriority w:val="9"/>
    <w:qFormat/>
    <w:rsid w:val="00DC4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C4B7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C4B7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4B7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C4B7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C4B7F"/>
    <w:rPr>
      <w:rFonts w:ascii="Times New Roman" w:eastAsia="Times New Roman" w:hAnsi="Times New Roman" w:cs="Times New Roman"/>
      <w:b/>
      <w:bCs/>
      <w:sz w:val="27"/>
      <w:szCs w:val="27"/>
      <w:lang w:eastAsia="pt-BR"/>
    </w:rPr>
  </w:style>
  <w:style w:type="character" w:customStyle="1" w:styleId="c-modal-droptitle">
    <w:name w:val="c-modal-drop__title"/>
    <w:basedOn w:val="Fontepargpadro"/>
    <w:rsid w:val="00DC4B7F"/>
  </w:style>
  <w:style w:type="character" w:customStyle="1" w:styleId="c-tools-sharetitle">
    <w:name w:val="c-tools-share__title"/>
    <w:basedOn w:val="Fontepargpadro"/>
    <w:rsid w:val="00DC4B7F"/>
  </w:style>
  <w:style w:type="paragraph" w:customStyle="1" w:styleId="c-tools-shareinfo">
    <w:name w:val="c-tools-share__info"/>
    <w:basedOn w:val="Normal"/>
    <w:rsid w:val="00DC4B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loading">
    <w:name w:val="text-loading"/>
    <w:basedOn w:val="Fontepargpadro"/>
    <w:rsid w:val="00DC4B7F"/>
  </w:style>
  <w:style w:type="character" w:styleId="Hyperlink">
    <w:name w:val="Hyperlink"/>
    <w:basedOn w:val="Fontepargpadro"/>
    <w:uiPriority w:val="99"/>
    <w:semiHidden/>
    <w:unhideWhenUsed/>
    <w:rsid w:val="00DC4B7F"/>
    <w:rPr>
      <w:color w:val="0000FF"/>
      <w:u w:val="single"/>
    </w:rPr>
  </w:style>
  <w:style w:type="character" w:customStyle="1" w:styleId="c-tools-shareinfo1">
    <w:name w:val="c-tools-share__info1"/>
    <w:basedOn w:val="Fontepargpadro"/>
    <w:rsid w:val="00DC4B7F"/>
  </w:style>
  <w:style w:type="character" w:customStyle="1" w:styleId="c-tools-sharecounter">
    <w:name w:val="c-tools-share__counter"/>
    <w:basedOn w:val="Fontepargpadro"/>
    <w:rsid w:val="00DC4B7F"/>
  </w:style>
  <w:style w:type="character" w:customStyle="1" w:styleId="c-heading">
    <w:name w:val="c-heading"/>
    <w:basedOn w:val="Fontepargpadro"/>
    <w:rsid w:val="00DC4B7F"/>
  </w:style>
  <w:style w:type="character" w:customStyle="1" w:styleId="rsbtntext">
    <w:name w:val="rsbtn_text"/>
    <w:basedOn w:val="Fontepargpadro"/>
    <w:rsid w:val="00DC4B7F"/>
  </w:style>
  <w:style w:type="character" w:customStyle="1" w:styleId="u-sr-only">
    <w:name w:val="u-sr-only"/>
    <w:basedOn w:val="Fontepargpadro"/>
    <w:rsid w:val="00DC4B7F"/>
  </w:style>
  <w:style w:type="paragraph" w:styleId="NormalWeb">
    <w:name w:val="Normal (Web)"/>
    <w:basedOn w:val="Normal"/>
    <w:uiPriority w:val="99"/>
    <w:semiHidden/>
    <w:unhideWhenUsed/>
    <w:rsid w:val="00DC4B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C4B7F"/>
    <w:rPr>
      <w:b/>
      <w:bCs/>
    </w:rPr>
  </w:style>
  <w:style w:type="character" w:customStyle="1" w:styleId="widget-imagecredits">
    <w:name w:val="widget-image__credits"/>
    <w:basedOn w:val="Fontepargpadro"/>
    <w:rsid w:val="00DC4B7F"/>
  </w:style>
  <w:style w:type="character" w:customStyle="1" w:styleId="gallery-widgetheader-counter">
    <w:name w:val="gallery-widget__header-counter"/>
    <w:basedOn w:val="Fontepargpadro"/>
    <w:rsid w:val="00DC4B7F"/>
  </w:style>
  <w:style w:type="character" w:customStyle="1" w:styleId="gallery-widgetheader-counter-value">
    <w:name w:val="gallery-widget__header-counter-value"/>
    <w:basedOn w:val="Fontepargpadro"/>
    <w:rsid w:val="00DC4B7F"/>
  </w:style>
  <w:style w:type="character" w:customStyle="1" w:styleId="gallery-widgetheader-counter-total">
    <w:name w:val="gallery-widget__header-counter-total"/>
    <w:basedOn w:val="Fontepargpadro"/>
    <w:rsid w:val="00DC4B7F"/>
  </w:style>
  <w:style w:type="paragraph" w:customStyle="1" w:styleId="gallery-widget-carouselinfo-description">
    <w:name w:val="gallery-widget-carousel__info-description"/>
    <w:basedOn w:val="Normal"/>
    <w:rsid w:val="00DC4B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carouselinfo-text">
    <w:name w:val="gallery-widget-carousel__info-text"/>
    <w:basedOn w:val="Fontepargpadro"/>
    <w:rsid w:val="00DC4B7F"/>
  </w:style>
  <w:style w:type="character" w:customStyle="1" w:styleId="gallery-widget-carouselinfo-author">
    <w:name w:val="gallery-widget-carousel__info-author"/>
    <w:basedOn w:val="Fontepargpadro"/>
    <w:rsid w:val="00DC4B7F"/>
  </w:style>
  <w:style w:type="character" w:customStyle="1" w:styleId="is-hidden">
    <w:name w:val="is-hidden"/>
    <w:basedOn w:val="Fontepargpadro"/>
    <w:rsid w:val="00DC4B7F"/>
  </w:style>
  <w:style w:type="character" w:styleId="CitaoHTML">
    <w:name w:val="HTML Cite"/>
    <w:basedOn w:val="Fontepargpadro"/>
    <w:uiPriority w:val="99"/>
    <w:semiHidden/>
    <w:unhideWhenUsed/>
    <w:rsid w:val="00DC4B7F"/>
    <w:rPr>
      <w:i/>
      <w:iCs/>
    </w:rPr>
  </w:style>
  <w:style w:type="paragraph" w:customStyle="1" w:styleId="c-authorbio">
    <w:name w:val="c-author__bio"/>
    <w:basedOn w:val="Normal"/>
    <w:rsid w:val="00DC4B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C4B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740871">
      <w:bodyDiv w:val="1"/>
      <w:marLeft w:val="0"/>
      <w:marRight w:val="0"/>
      <w:marTop w:val="0"/>
      <w:marBottom w:val="0"/>
      <w:divBdr>
        <w:top w:val="none" w:sz="0" w:space="0" w:color="auto"/>
        <w:left w:val="none" w:sz="0" w:space="0" w:color="auto"/>
        <w:bottom w:val="none" w:sz="0" w:space="0" w:color="auto"/>
        <w:right w:val="none" w:sz="0" w:space="0" w:color="auto"/>
      </w:divBdr>
    </w:div>
    <w:div w:id="1690255504">
      <w:bodyDiv w:val="1"/>
      <w:marLeft w:val="0"/>
      <w:marRight w:val="0"/>
      <w:marTop w:val="0"/>
      <w:marBottom w:val="0"/>
      <w:divBdr>
        <w:top w:val="none" w:sz="0" w:space="0" w:color="auto"/>
        <w:left w:val="none" w:sz="0" w:space="0" w:color="auto"/>
        <w:bottom w:val="none" w:sz="0" w:space="0" w:color="auto"/>
        <w:right w:val="none" w:sz="0" w:space="0" w:color="auto"/>
      </w:divBdr>
      <w:divsChild>
        <w:div w:id="858351746">
          <w:marLeft w:val="0"/>
          <w:marRight w:val="0"/>
          <w:marTop w:val="0"/>
          <w:marBottom w:val="0"/>
          <w:divBdr>
            <w:top w:val="none" w:sz="0" w:space="0" w:color="auto"/>
            <w:left w:val="none" w:sz="0" w:space="0" w:color="auto"/>
            <w:bottom w:val="none" w:sz="0" w:space="0" w:color="auto"/>
            <w:right w:val="none" w:sz="0" w:space="0" w:color="auto"/>
          </w:divBdr>
          <w:divsChild>
            <w:div w:id="2091804987">
              <w:marLeft w:val="0"/>
              <w:marRight w:val="0"/>
              <w:marTop w:val="0"/>
              <w:marBottom w:val="0"/>
              <w:divBdr>
                <w:top w:val="none" w:sz="0" w:space="0" w:color="auto"/>
                <w:left w:val="none" w:sz="0" w:space="0" w:color="auto"/>
                <w:bottom w:val="none" w:sz="0" w:space="0" w:color="auto"/>
                <w:right w:val="none" w:sz="0" w:space="0" w:color="auto"/>
              </w:divBdr>
              <w:divsChild>
                <w:div w:id="1068916159">
                  <w:marLeft w:val="-225"/>
                  <w:marRight w:val="-225"/>
                  <w:marTop w:val="0"/>
                  <w:marBottom w:val="0"/>
                  <w:divBdr>
                    <w:top w:val="none" w:sz="0" w:space="0" w:color="auto"/>
                    <w:left w:val="none" w:sz="0" w:space="0" w:color="auto"/>
                    <w:bottom w:val="none" w:sz="0" w:space="0" w:color="auto"/>
                    <w:right w:val="none" w:sz="0" w:space="0" w:color="auto"/>
                  </w:divBdr>
                  <w:divsChild>
                    <w:div w:id="1806120475">
                      <w:marLeft w:val="0"/>
                      <w:marRight w:val="0"/>
                      <w:marTop w:val="0"/>
                      <w:marBottom w:val="0"/>
                      <w:divBdr>
                        <w:top w:val="none" w:sz="0" w:space="0" w:color="auto"/>
                        <w:left w:val="none" w:sz="0" w:space="0" w:color="auto"/>
                        <w:bottom w:val="none" w:sz="0" w:space="0" w:color="auto"/>
                        <w:right w:val="none" w:sz="0" w:space="0" w:color="auto"/>
                      </w:divBdr>
                      <w:divsChild>
                        <w:div w:id="524297018">
                          <w:marLeft w:val="-225"/>
                          <w:marRight w:val="-225"/>
                          <w:marTop w:val="0"/>
                          <w:marBottom w:val="0"/>
                          <w:divBdr>
                            <w:top w:val="none" w:sz="0" w:space="0" w:color="auto"/>
                            <w:left w:val="none" w:sz="0" w:space="0" w:color="auto"/>
                            <w:bottom w:val="none" w:sz="0" w:space="0" w:color="auto"/>
                            <w:right w:val="none" w:sz="0" w:space="0" w:color="auto"/>
                          </w:divBdr>
                          <w:divsChild>
                            <w:div w:id="28385683">
                              <w:marLeft w:val="4125"/>
                              <w:marRight w:val="0"/>
                              <w:marTop w:val="0"/>
                              <w:marBottom w:val="0"/>
                              <w:divBdr>
                                <w:top w:val="none" w:sz="0" w:space="0" w:color="auto"/>
                                <w:left w:val="none" w:sz="0" w:space="0" w:color="auto"/>
                                <w:bottom w:val="none" w:sz="0" w:space="0" w:color="auto"/>
                                <w:right w:val="none" w:sz="0" w:space="0" w:color="auto"/>
                              </w:divBdr>
                              <w:divsChild>
                                <w:div w:id="1743408558">
                                  <w:marLeft w:val="0"/>
                                  <w:marRight w:val="0"/>
                                  <w:marTop w:val="0"/>
                                  <w:marBottom w:val="0"/>
                                  <w:divBdr>
                                    <w:top w:val="none" w:sz="0" w:space="0" w:color="auto"/>
                                    <w:left w:val="none" w:sz="0" w:space="0" w:color="auto"/>
                                    <w:bottom w:val="none" w:sz="0" w:space="0" w:color="auto"/>
                                    <w:right w:val="none" w:sz="0" w:space="0" w:color="auto"/>
                                  </w:divBdr>
                                </w:div>
                                <w:div w:id="224071684">
                                  <w:marLeft w:val="0"/>
                                  <w:marRight w:val="0"/>
                                  <w:marTop w:val="0"/>
                                  <w:marBottom w:val="0"/>
                                  <w:divBdr>
                                    <w:top w:val="none" w:sz="0" w:space="0" w:color="auto"/>
                                    <w:left w:val="none" w:sz="0" w:space="0" w:color="auto"/>
                                    <w:bottom w:val="none" w:sz="0" w:space="0" w:color="auto"/>
                                    <w:right w:val="none" w:sz="0" w:space="0" w:color="auto"/>
                                  </w:divBdr>
                                  <w:divsChild>
                                    <w:div w:id="940990012">
                                      <w:marLeft w:val="0"/>
                                      <w:marRight w:val="0"/>
                                      <w:marTop w:val="0"/>
                                      <w:marBottom w:val="0"/>
                                      <w:divBdr>
                                        <w:top w:val="none" w:sz="0" w:space="0" w:color="auto"/>
                                        <w:left w:val="none" w:sz="0" w:space="0" w:color="auto"/>
                                        <w:bottom w:val="none" w:sz="0" w:space="0" w:color="auto"/>
                                        <w:right w:val="none" w:sz="0" w:space="0" w:color="auto"/>
                                      </w:divBdr>
                                      <w:divsChild>
                                        <w:div w:id="948584871">
                                          <w:marLeft w:val="-15"/>
                                          <w:marRight w:val="-15"/>
                                          <w:marTop w:val="0"/>
                                          <w:marBottom w:val="0"/>
                                          <w:divBdr>
                                            <w:top w:val="none" w:sz="0" w:space="0" w:color="auto"/>
                                            <w:left w:val="none" w:sz="0" w:space="0" w:color="auto"/>
                                            <w:bottom w:val="none" w:sz="0" w:space="0" w:color="auto"/>
                                            <w:right w:val="none" w:sz="0" w:space="0" w:color="auto"/>
                                          </w:divBdr>
                                          <w:divsChild>
                                            <w:div w:id="485439257">
                                              <w:marLeft w:val="-15"/>
                                              <w:marRight w:val="-15"/>
                                              <w:marTop w:val="0"/>
                                              <w:marBottom w:val="0"/>
                                              <w:divBdr>
                                                <w:top w:val="none" w:sz="0" w:space="0" w:color="auto"/>
                                                <w:left w:val="none" w:sz="0" w:space="0" w:color="auto"/>
                                                <w:bottom w:val="none" w:sz="0" w:space="0" w:color="auto"/>
                                                <w:right w:val="none" w:sz="0" w:space="0" w:color="auto"/>
                                              </w:divBdr>
                                            </w:div>
                                            <w:div w:id="355815611">
                                              <w:marLeft w:val="0"/>
                                              <w:marRight w:val="0"/>
                                              <w:marTop w:val="0"/>
                                              <w:marBottom w:val="0"/>
                                              <w:divBdr>
                                                <w:top w:val="none" w:sz="0" w:space="0" w:color="auto"/>
                                                <w:left w:val="none" w:sz="0" w:space="0" w:color="auto"/>
                                                <w:bottom w:val="none" w:sz="0" w:space="0" w:color="auto"/>
                                                <w:right w:val="none" w:sz="0" w:space="0" w:color="auto"/>
                                              </w:divBdr>
                                              <w:divsChild>
                                                <w:div w:id="642735503">
                                                  <w:marLeft w:val="0"/>
                                                  <w:marRight w:val="0"/>
                                                  <w:marTop w:val="0"/>
                                                  <w:marBottom w:val="0"/>
                                                  <w:divBdr>
                                                    <w:top w:val="none" w:sz="0" w:space="0" w:color="auto"/>
                                                    <w:left w:val="none" w:sz="0" w:space="0" w:color="auto"/>
                                                    <w:bottom w:val="none" w:sz="0" w:space="0" w:color="auto"/>
                                                    <w:right w:val="none" w:sz="0" w:space="0" w:color="auto"/>
                                                  </w:divBdr>
                                                  <w:divsChild>
                                                    <w:div w:id="1530144798">
                                                      <w:marLeft w:val="0"/>
                                                      <w:marRight w:val="0"/>
                                                      <w:marTop w:val="0"/>
                                                      <w:marBottom w:val="0"/>
                                                      <w:divBdr>
                                                        <w:top w:val="none" w:sz="0" w:space="0" w:color="auto"/>
                                                        <w:left w:val="none" w:sz="0" w:space="0" w:color="auto"/>
                                                        <w:bottom w:val="none" w:sz="0" w:space="0" w:color="auto"/>
                                                        <w:right w:val="none" w:sz="0" w:space="0" w:color="auto"/>
                                                      </w:divBdr>
                                                    </w:div>
                                                  </w:divsChild>
                                                </w:div>
                                                <w:div w:id="345058187">
                                                  <w:marLeft w:val="-15"/>
                                                  <w:marRight w:val="-15"/>
                                                  <w:marTop w:val="0"/>
                                                  <w:marBottom w:val="0"/>
                                                  <w:divBdr>
                                                    <w:top w:val="none" w:sz="0" w:space="0" w:color="auto"/>
                                                    <w:left w:val="none" w:sz="0" w:space="0" w:color="auto"/>
                                                    <w:bottom w:val="none" w:sz="0" w:space="0" w:color="auto"/>
                                                    <w:right w:val="none" w:sz="0" w:space="0" w:color="auto"/>
                                                  </w:divBdr>
                                                  <w:divsChild>
                                                    <w:div w:id="125405085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23629433">
                                      <w:marLeft w:val="0"/>
                                      <w:marRight w:val="0"/>
                                      <w:marTop w:val="0"/>
                                      <w:marBottom w:val="0"/>
                                      <w:divBdr>
                                        <w:top w:val="none" w:sz="0" w:space="0" w:color="auto"/>
                                        <w:left w:val="none" w:sz="0" w:space="0" w:color="auto"/>
                                        <w:bottom w:val="none" w:sz="0" w:space="0" w:color="auto"/>
                                        <w:right w:val="none" w:sz="0" w:space="0" w:color="auto"/>
                                      </w:divBdr>
                                      <w:divsChild>
                                        <w:div w:id="819082460">
                                          <w:marLeft w:val="-15"/>
                                          <w:marRight w:val="-15"/>
                                          <w:marTop w:val="0"/>
                                          <w:marBottom w:val="0"/>
                                          <w:divBdr>
                                            <w:top w:val="none" w:sz="0" w:space="0" w:color="auto"/>
                                            <w:left w:val="none" w:sz="0" w:space="0" w:color="auto"/>
                                            <w:bottom w:val="none" w:sz="0" w:space="0" w:color="auto"/>
                                            <w:right w:val="none" w:sz="0" w:space="0" w:color="auto"/>
                                          </w:divBdr>
                                          <w:divsChild>
                                            <w:div w:id="1343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357598">
          <w:marLeft w:val="0"/>
          <w:marRight w:val="0"/>
          <w:marTop w:val="0"/>
          <w:marBottom w:val="0"/>
          <w:divBdr>
            <w:top w:val="none" w:sz="0" w:space="0" w:color="auto"/>
            <w:left w:val="none" w:sz="0" w:space="0" w:color="auto"/>
            <w:bottom w:val="none" w:sz="0" w:space="0" w:color="auto"/>
            <w:right w:val="none" w:sz="0" w:space="0" w:color="auto"/>
          </w:divBdr>
          <w:divsChild>
            <w:div w:id="1230963989">
              <w:marLeft w:val="0"/>
              <w:marRight w:val="0"/>
              <w:marTop w:val="0"/>
              <w:marBottom w:val="0"/>
              <w:divBdr>
                <w:top w:val="none" w:sz="0" w:space="0" w:color="auto"/>
                <w:left w:val="none" w:sz="0" w:space="0" w:color="auto"/>
                <w:bottom w:val="none" w:sz="0" w:space="0" w:color="auto"/>
                <w:right w:val="none" w:sz="0" w:space="0" w:color="auto"/>
              </w:divBdr>
              <w:divsChild>
                <w:div w:id="1728188906">
                  <w:marLeft w:val="-225"/>
                  <w:marRight w:val="-225"/>
                  <w:marTop w:val="0"/>
                  <w:marBottom w:val="0"/>
                  <w:divBdr>
                    <w:top w:val="none" w:sz="0" w:space="0" w:color="auto"/>
                    <w:left w:val="none" w:sz="0" w:space="0" w:color="auto"/>
                    <w:bottom w:val="none" w:sz="0" w:space="0" w:color="auto"/>
                    <w:right w:val="none" w:sz="0" w:space="0" w:color="auto"/>
                  </w:divBdr>
                  <w:divsChild>
                    <w:div w:id="494028771">
                      <w:marLeft w:val="0"/>
                      <w:marRight w:val="0"/>
                      <w:marTop w:val="0"/>
                      <w:marBottom w:val="0"/>
                      <w:divBdr>
                        <w:top w:val="none" w:sz="0" w:space="0" w:color="auto"/>
                        <w:left w:val="none" w:sz="0" w:space="0" w:color="auto"/>
                        <w:bottom w:val="none" w:sz="0" w:space="0" w:color="auto"/>
                        <w:right w:val="none" w:sz="0" w:space="0" w:color="auto"/>
                      </w:divBdr>
                      <w:divsChild>
                        <w:div w:id="1717705717">
                          <w:marLeft w:val="-225"/>
                          <w:marRight w:val="-225"/>
                          <w:marTop w:val="0"/>
                          <w:marBottom w:val="0"/>
                          <w:divBdr>
                            <w:top w:val="none" w:sz="0" w:space="0" w:color="auto"/>
                            <w:left w:val="none" w:sz="0" w:space="0" w:color="auto"/>
                            <w:bottom w:val="none" w:sz="0" w:space="0" w:color="auto"/>
                            <w:right w:val="none" w:sz="0" w:space="0" w:color="auto"/>
                          </w:divBdr>
                          <w:divsChild>
                            <w:div w:id="1078673430">
                              <w:marLeft w:val="0"/>
                              <w:marRight w:val="0"/>
                              <w:marTop w:val="0"/>
                              <w:marBottom w:val="0"/>
                              <w:divBdr>
                                <w:top w:val="none" w:sz="0" w:space="0" w:color="auto"/>
                                <w:left w:val="none" w:sz="0" w:space="0" w:color="auto"/>
                                <w:bottom w:val="none" w:sz="0" w:space="0" w:color="auto"/>
                                <w:right w:val="none" w:sz="0" w:space="0" w:color="auto"/>
                              </w:divBdr>
                              <w:divsChild>
                                <w:div w:id="234321153">
                                  <w:marLeft w:val="0"/>
                                  <w:marRight w:val="0"/>
                                  <w:marTop w:val="0"/>
                                  <w:marBottom w:val="0"/>
                                  <w:divBdr>
                                    <w:top w:val="none" w:sz="0" w:space="0" w:color="auto"/>
                                    <w:left w:val="none" w:sz="0" w:space="0" w:color="auto"/>
                                    <w:bottom w:val="none" w:sz="0" w:space="0" w:color="auto"/>
                                    <w:right w:val="none" w:sz="0" w:space="0" w:color="auto"/>
                                  </w:divBdr>
                                  <w:divsChild>
                                    <w:div w:id="1855806273">
                                      <w:marLeft w:val="0"/>
                                      <w:marRight w:val="0"/>
                                      <w:marTop w:val="0"/>
                                      <w:marBottom w:val="400"/>
                                      <w:divBdr>
                                        <w:top w:val="none" w:sz="0" w:space="0" w:color="auto"/>
                                        <w:left w:val="none" w:sz="0" w:space="0" w:color="auto"/>
                                        <w:bottom w:val="none" w:sz="0" w:space="0" w:color="auto"/>
                                        <w:right w:val="none" w:sz="0" w:space="0" w:color="auto"/>
                                      </w:divBdr>
                                    </w:div>
                                    <w:div w:id="1279292667">
                                      <w:marLeft w:val="0"/>
                                      <w:marRight w:val="0"/>
                                      <w:marTop w:val="0"/>
                                      <w:marBottom w:val="400"/>
                                      <w:divBdr>
                                        <w:top w:val="none" w:sz="0" w:space="0" w:color="auto"/>
                                        <w:left w:val="none" w:sz="0" w:space="0" w:color="auto"/>
                                        <w:bottom w:val="none" w:sz="0" w:space="0" w:color="auto"/>
                                        <w:right w:val="none" w:sz="0" w:space="0" w:color="auto"/>
                                      </w:divBdr>
                                    </w:div>
                                    <w:div w:id="584411871">
                                      <w:marLeft w:val="0"/>
                                      <w:marRight w:val="0"/>
                                      <w:marTop w:val="0"/>
                                      <w:marBottom w:val="0"/>
                                      <w:divBdr>
                                        <w:top w:val="none" w:sz="0" w:space="0" w:color="auto"/>
                                        <w:left w:val="none" w:sz="0" w:space="0" w:color="auto"/>
                                        <w:bottom w:val="none" w:sz="0" w:space="0" w:color="auto"/>
                                        <w:right w:val="none" w:sz="0" w:space="0" w:color="auto"/>
                                      </w:divBdr>
                                      <w:divsChild>
                                        <w:div w:id="1368408106">
                                          <w:marLeft w:val="0"/>
                                          <w:marRight w:val="0"/>
                                          <w:marTop w:val="0"/>
                                          <w:marBottom w:val="0"/>
                                          <w:divBdr>
                                            <w:top w:val="none" w:sz="0" w:space="0" w:color="auto"/>
                                            <w:left w:val="none" w:sz="0" w:space="0" w:color="auto"/>
                                            <w:bottom w:val="none" w:sz="0" w:space="0" w:color="auto"/>
                                            <w:right w:val="none" w:sz="0" w:space="0" w:color="auto"/>
                                          </w:divBdr>
                                          <w:divsChild>
                                            <w:div w:id="11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4277">
                              <w:marLeft w:val="0"/>
                              <w:marRight w:val="0"/>
                              <w:marTop w:val="0"/>
                              <w:marBottom w:val="0"/>
                              <w:divBdr>
                                <w:top w:val="none" w:sz="0" w:space="0" w:color="auto"/>
                                <w:left w:val="none" w:sz="0" w:space="0" w:color="auto"/>
                                <w:bottom w:val="none" w:sz="0" w:space="0" w:color="auto"/>
                                <w:right w:val="none" w:sz="0" w:space="0" w:color="auto"/>
                              </w:divBdr>
                              <w:divsChild>
                                <w:div w:id="1682585826">
                                  <w:marLeft w:val="0"/>
                                  <w:marRight w:val="0"/>
                                  <w:marTop w:val="0"/>
                                  <w:marBottom w:val="0"/>
                                  <w:divBdr>
                                    <w:top w:val="none" w:sz="0" w:space="0" w:color="auto"/>
                                    <w:left w:val="none" w:sz="0" w:space="0" w:color="auto"/>
                                    <w:bottom w:val="none" w:sz="0" w:space="0" w:color="auto"/>
                                    <w:right w:val="none" w:sz="0" w:space="0" w:color="auto"/>
                                  </w:divBdr>
                                  <w:divsChild>
                                    <w:div w:id="447969679">
                                      <w:marLeft w:val="0"/>
                                      <w:marRight w:val="0"/>
                                      <w:marTop w:val="0"/>
                                      <w:marBottom w:val="0"/>
                                      <w:divBdr>
                                        <w:top w:val="none" w:sz="0" w:space="0" w:color="auto"/>
                                        <w:left w:val="none" w:sz="0" w:space="0" w:color="auto"/>
                                        <w:bottom w:val="none" w:sz="0" w:space="0" w:color="auto"/>
                                        <w:right w:val="none" w:sz="0" w:space="0" w:color="auto"/>
                                      </w:divBdr>
                                      <w:divsChild>
                                        <w:div w:id="760377682">
                                          <w:marLeft w:val="0"/>
                                          <w:marRight w:val="0"/>
                                          <w:marTop w:val="0"/>
                                          <w:marBottom w:val="0"/>
                                          <w:divBdr>
                                            <w:top w:val="none" w:sz="0" w:space="0" w:color="auto"/>
                                            <w:left w:val="none" w:sz="0" w:space="0" w:color="auto"/>
                                            <w:bottom w:val="none" w:sz="0" w:space="0" w:color="auto"/>
                                            <w:right w:val="none" w:sz="0" w:space="0" w:color="auto"/>
                                          </w:divBdr>
                                        </w:div>
                                        <w:div w:id="2068986851">
                                          <w:marLeft w:val="0"/>
                                          <w:marRight w:val="0"/>
                                          <w:marTop w:val="0"/>
                                          <w:marBottom w:val="0"/>
                                          <w:divBdr>
                                            <w:top w:val="none" w:sz="0" w:space="0" w:color="auto"/>
                                            <w:left w:val="none" w:sz="0" w:space="0" w:color="auto"/>
                                            <w:bottom w:val="none" w:sz="0" w:space="0" w:color="auto"/>
                                            <w:right w:val="none" w:sz="0" w:space="0" w:color="auto"/>
                                          </w:divBdr>
                                        </w:div>
                                        <w:div w:id="320433374">
                                          <w:marLeft w:val="0"/>
                                          <w:marRight w:val="0"/>
                                          <w:marTop w:val="0"/>
                                          <w:marBottom w:val="0"/>
                                          <w:divBdr>
                                            <w:top w:val="none" w:sz="0" w:space="0" w:color="auto"/>
                                            <w:left w:val="none" w:sz="0" w:space="0" w:color="auto"/>
                                            <w:bottom w:val="none" w:sz="0" w:space="0" w:color="auto"/>
                                            <w:right w:val="none" w:sz="0" w:space="0" w:color="auto"/>
                                          </w:divBdr>
                                          <w:divsChild>
                                            <w:div w:id="708802849">
                                              <w:marLeft w:val="0"/>
                                              <w:marRight w:val="0"/>
                                              <w:marTop w:val="0"/>
                                              <w:marBottom w:val="0"/>
                                              <w:divBdr>
                                                <w:top w:val="none" w:sz="0" w:space="0" w:color="auto"/>
                                                <w:left w:val="none" w:sz="0" w:space="0" w:color="auto"/>
                                                <w:bottom w:val="none" w:sz="0" w:space="0" w:color="auto"/>
                                                <w:right w:val="none" w:sz="0" w:space="0" w:color="auto"/>
                                              </w:divBdr>
                                              <w:divsChild>
                                                <w:div w:id="2086490843">
                                                  <w:marLeft w:val="0"/>
                                                  <w:marRight w:val="0"/>
                                                  <w:marTop w:val="0"/>
                                                  <w:marBottom w:val="0"/>
                                                  <w:divBdr>
                                                    <w:top w:val="none" w:sz="0" w:space="0" w:color="auto"/>
                                                    <w:left w:val="none" w:sz="0" w:space="0" w:color="auto"/>
                                                    <w:bottom w:val="none" w:sz="0" w:space="0" w:color="auto"/>
                                                    <w:right w:val="none" w:sz="0" w:space="0" w:color="auto"/>
                                                  </w:divBdr>
                                                  <w:divsChild>
                                                    <w:div w:id="369307030">
                                                      <w:marLeft w:val="0"/>
                                                      <w:marRight w:val="0"/>
                                                      <w:marTop w:val="0"/>
                                                      <w:marBottom w:val="267"/>
                                                      <w:divBdr>
                                                        <w:top w:val="single" w:sz="4" w:space="7" w:color="E0E0E0"/>
                                                        <w:left w:val="none" w:sz="0" w:space="0" w:color="auto"/>
                                                        <w:bottom w:val="none" w:sz="0" w:space="0" w:color="auto"/>
                                                        <w:right w:val="none" w:sz="0" w:space="0" w:color="auto"/>
                                                      </w:divBdr>
                                                    </w:div>
                                                    <w:div w:id="762265097">
                                                      <w:marLeft w:val="0"/>
                                                      <w:marRight w:val="0"/>
                                                      <w:marTop w:val="0"/>
                                                      <w:marBottom w:val="0"/>
                                                      <w:divBdr>
                                                        <w:top w:val="none" w:sz="0" w:space="0" w:color="auto"/>
                                                        <w:left w:val="none" w:sz="0" w:space="0" w:color="auto"/>
                                                        <w:bottom w:val="none" w:sz="0" w:space="0" w:color="auto"/>
                                                        <w:right w:val="none" w:sz="0" w:space="0" w:color="auto"/>
                                                      </w:divBdr>
                                                      <w:divsChild>
                                                        <w:div w:id="1023936997">
                                                          <w:marLeft w:val="0"/>
                                                          <w:marRight w:val="0"/>
                                                          <w:marTop w:val="0"/>
                                                          <w:marBottom w:val="0"/>
                                                          <w:divBdr>
                                                            <w:top w:val="none" w:sz="0" w:space="0" w:color="auto"/>
                                                            <w:left w:val="none" w:sz="0" w:space="0" w:color="auto"/>
                                                            <w:bottom w:val="none" w:sz="0" w:space="0" w:color="auto"/>
                                                            <w:right w:val="none" w:sz="0" w:space="0" w:color="auto"/>
                                                          </w:divBdr>
                                                          <w:divsChild>
                                                            <w:div w:id="1645231679">
                                                              <w:marLeft w:val="0"/>
                                                              <w:marRight w:val="0"/>
                                                              <w:marTop w:val="0"/>
                                                              <w:marBottom w:val="267"/>
                                                              <w:divBdr>
                                                                <w:top w:val="none" w:sz="0" w:space="0" w:color="auto"/>
                                                                <w:left w:val="none" w:sz="0" w:space="0" w:color="auto"/>
                                                                <w:bottom w:val="none" w:sz="0" w:space="0" w:color="auto"/>
                                                                <w:right w:val="none" w:sz="0" w:space="0" w:color="auto"/>
                                                              </w:divBdr>
                                                            </w:div>
                                                            <w:div w:id="1000423603">
                                                              <w:marLeft w:val="0"/>
                                                              <w:marRight w:val="0"/>
                                                              <w:marTop w:val="0"/>
                                                              <w:marBottom w:val="0"/>
                                                              <w:divBdr>
                                                                <w:top w:val="none" w:sz="0" w:space="0" w:color="auto"/>
                                                                <w:left w:val="none" w:sz="0" w:space="0" w:color="auto"/>
                                                                <w:bottom w:val="single" w:sz="4" w:space="3" w:color="E0E0E0"/>
                                                                <w:right w:val="none" w:sz="0" w:space="0" w:color="auto"/>
                                                              </w:divBdr>
                                                              <w:divsChild>
                                                                <w:div w:id="359278786">
                                                                  <w:marLeft w:val="0"/>
                                                                  <w:marRight w:val="0"/>
                                                                  <w:marTop w:val="0"/>
                                                                  <w:marBottom w:val="0"/>
                                                                  <w:divBdr>
                                                                    <w:top w:val="none" w:sz="0" w:space="0" w:color="auto"/>
                                                                    <w:left w:val="none" w:sz="0" w:space="0" w:color="auto"/>
                                                                    <w:bottom w:val="none" w:sz="0" w:space="0" w:color="auto"/>
                                                                    <w:right w:val="none" w:sz="0" w:space="0" w:color="auto"/>
                                                                  </w:divBdr>
                                                                </w:div>
                                                                <w:div w:id="909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879">
                                                      <w:marLeft w:val="0"/>
                                                      <w:marRight w:val="0"/>
                                                      <w:marTop w:val="0"/>
                                                      <w:marBottom w:val="0"/>
                                                      <w:divBdr>
                                                        <w:top w:val="none" w:sz="0" w:space="0" w:color="auto"/>
                                                        <w:left w:val="none" w:sz="0" w:space="0" w:color="auto"/>
                                                        <w:bottom w:val="none" w:sz="0" w:space="0" w:color="auto"/>
                                                        <w:right w:val="none" w:sz="0" w:space="0" w:color="auto"/>
                                                      </w:divBdr>
                                                      <w:divsChild>
                                                        <w:div w:id="810632555">
                                                          <w:marLeft w:val="-15"/>
                                                          <w:marRight w:val="-15"/>
                                                          <w:marTop w:val="533"/>
                                                          <w:marBottom w:val="0"/>
                                                          <w:divBdr>
                                                            <w:top w:val="none" w:sz="0" w:space="0" w:color="auto"/>
                                                            <w:left w:val="none" w:sz="0" w:space="0" w:color="auto"/>
                                                            <w:bottom w:val="none" w:sz="0" w:space="0" w:color="auto"/>
                                                            <w:right w:val="none" w:sz="0" w:space="0" w:color="auto"/>
                                                          </w:divBdr>
                                                        </w:div>
                                                      </w:divsChild>
                                                    </w:div>
                                                    <w:div w:id="11953872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00452">
                                      <w:marLeft w:val="0"/>
                                      <w:marRight w:val="0"/>
                                      <w:marTop w:val="0"/>
                                      <w:marBottom w:val="200"/>
                                      <w:divBdr>
                                        <w:top w:val="none" w:sz="0" w:space="0" w:color="auto"/>
                                        <w:left w:val="none" w:sz="0" w:space="0" w:color="auto"/>
                                        <w:bottom w:val="none" w:sz="0" w:space="0" w:color="auto"/>
                                        <w:right w:val="none" w:sz="0" w:space="0" w:color="auto"/>
                                      </w:divBdr>
                                      <w:divsChild>
                                        <w:div w:id="92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521987">
      <w:bodyDiv w:val="1"/>
      <w:marLeft w:val="0"/>
      <w:marRight w:val="0"/>
      <w:marTop w:val="0"/>
      <w:marBottom w:val="0"/>
      <w:divBdr>
        <w:top w:val="none" w:sz="0" w:space="0" w:color="auto"/>
        <w:left w:val="none" w:sz="0" w:space="0" w:color="auto"/>
        <w:bottom w:val="none" w:sz="0" w:space="0" w:color="auto"/>
        <w:right w:val="none" w:sz="0" w:space="0" w:color="auto"/>
      </w:divBdr>
    </w:div>
    <w:div w:id="1712731641">
      <w:bodyDiv w:val="1"/>
      <w:marLeft w:val="0"/>
      <w:marRight w:val="0"/>
      <w:marTop w:val="0"/>
      <w:marBottom w:val="0"/>
      <w:divBdr>
        <w:top w:val="none" w:sz="0" w:space="0" w:color="auto"/>
        <w:left w:val="none" w:sz="0" w:space="0" w:color="auto"/>
        <w:bottom w:val="none" w:sz="0" w:space="0" w:color="auto"/>
        <w:right w:val="none" w:sz="0" w:space="0" w:color="auto"/>
      </w:divBdr>
    </w:div>
    <w:div w:id="19671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poder/2020/08/mais-pobres-preferem-suportar-um-prejuizo-financeiro-a-entrar-na-justica-diz-pesquisador.shtml" TargetMode="External"/><Relationship Id="rId13" Type="http://schemas.openxmlformats.org/officeDocument/2006/relationships/hyperlink" Target="https://www1.folha.uol.com.br/educacao/2020/08/projeto-de-lei-do-governo-doria-preve-retirada-de-verba-de-universidades-e-da-fapesp.shtml" TargetMode="External"/><Relationship Id="rId3" Type="http://schemas.openxmlformats.org/officeDocument/2006/relationships/settings" Target="settings.xml"/><Relationship Id="rId7" Type="http://schemas.openxmlformats.org/officeDocument/2006/relationships/hyperlink" Target="https://www1.folha.uol.com.br/mercado/2020/08/estados-perdem-r-16-bilhoes-em-arrecadacao-no-1o-semestre.shtml" TargetMode="External"/><Relationship Id="rId12" Type="http://schemas.openxmlformats.org/officeDocument/2006/relationships/hyperlink" Target="https://www1.folha.uol.com.br/educacao/2020/08/redes-publicas-de-ensino-tem-ate-40-dos-professores-no-grupo-de-risco.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1.folha.uol.com.br/mercado/2020/08/setor-publico-abriu-vagas-e-aumentou-salario-durante-pandemia.shtml" TargetMode="External"/><Relationship Id="rId11" Type="http://schemas.openxmlformats.org/officeDocument/2006/relationships/hyperlink" Target="https://agora.folha.uol.com.br/grana/2020/07/veja-o-que-muda-com-o-novo-prazo-da-reducao-de-salario-e-da-suspensao-de-contrato.shtml" TargetMode="External"/><Relationship Id="rId5" Type="http://schemas.openxmlformats.org/officeDocument/2006/relationships/hyperlink" Target="https://www1.folha.uol.com.br/mercado/2020/08/servidores-no-brasil-concentram-6-das-10-ocupacoes-mais-bem-pagas.shtml" TargetMode="External"/><Relationship Id="rId15" Type="http://schemas.openxmlformats.org/officeDocument/2006/relationships/hyperlink" Target="https://www1.folha.uol.com.br/mercado/2020/08/mudar-o-teto-de-gastos-so-convem-se-vier-no-bojo-de-ampla-reforma-fiscal.shtml" TargetMode="External"/><Relationship Id="rId10" Type="http://schemas.openxmlformats.org/officeDocument/2006/relationships/hyperlink" Target="https://www1.folha.uol.com.br/mercado/2020/07/problema-de-redacao-impede-acionamento-de-gatilhos-do-teto-de-gastos.shtml" TargetMode="External"/><Relationship Id="rId4" Type="http://schemas.openxmlformats.org/officeDocument/2006/relationships/webSettings" Target="webSettings.xml"/><Relationship Id="rId9" Type="http://schemas.openxmlformats.org/officeDocument/2006/relationships/hyperlink" Target="https://www1.folha.uol.com.br/mercado/2020/08/com-apoio-de-maia-governo-reverte-derrota-e-mantem-veto-a-reajuste-do-funcionalismo.shtml" TargetMode="External"/><Relationship Id="rId14" Type="http://schemas.openxmlformats.org/officeDocument/2006/relationships/hyperlink" Target="https://www1.folha.uol.com.br/poder/2020/07/senado-economiza-r-4-milhoes-com-viagens-na-pandemia-mas-destino-do-dinheiro-ainda-e-incerto.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5542</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1</cp:revision>
  <dcterms:created xsi:type="dcterms:W3CDTF">2020-08-30T22:39:00Z</dcterms:created>
  <dcterms:modified xsi:type="dcterms:W3CDTF">2020-08-30T22:42:00Z</dcterms:modified>
</cp:coreProperties>
</file>