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0816" w14:textId="531BF270" w:rsidR="00DC2484" w:rsidRPr="00DC2484" w:rsidRDefault="00DC2484" w:rsidP="00642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2484">
        <w:rPr>
          <w:rFonts w:ascii="Times New Roman" w:hAnsi="Times New Roman" w:cs="Times New Roman"/>
          <w:b/>
          <w:bCs/>
          <w:sz w:val="24"/>
          <w:szCs w:val="24"/>
        </w:rPr>
        <w:t>ENCAMINHAMENTOS DA REUNIÃO AMPLIADA DA FENAJUFE DE 07-03-2020</w:t>
      </w:r>
    </w:p>
    <w:p w14:paraId="7343847E" w14:textId="4C2BC1BB" w:rsidR="00DB7EFC" w:rsidRPr="00642CF7" w:rsidRDefault="00DB7EFC" w:rsidP="00642C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2CF7">
        <w:rPr>
          <w:rFonts w:ascii="Times New Roman" w:hAnsi="Times New Roman" w:cs="Times New Roman"/>
          <w:sz w:val="24"/>
          <w:szCs w:val="24"/>
        </w:rPr>
        <w:t xml:space="preserve">Reunida em 7 de março, véspera do Dia Internacional da Mulher, os delegados e delegadas à Plenária da </w:t>
      </w:r>
      <w:proofErr w:type="spellStart"/>
      <w:r w:rsidRPr="00642CF7">
        <w:rPr>
          <w:rFonts w:ascii="Times New Roman" w:hAnsi="Times New Roman" w:cs="Times New Roman"/>
          <w:sz w:val="24"/>
          <w:szCs w:val="24"/>
        </w:rPr>
        <w:t>Fenajufe</w:t>
      </w:r>
      <w:proofErr w:type="spellEnd"/>
      <w:r w:rsidRPr="00642CF7">
        <w:rPr>
          <w:rFonts w:ascii="Times New Roman" w:hAnsi="Times New Roman" w:cs="Times New Roman"/>
          <w:sz w:val="24"/>
          <w:szCs w:val="24"/>
        </w:rPr>
        <w:t xml:space="preserve"> em Brasília lançam um alerta e um chamado à categoria frente aos últimos acontecimentos. </w:t>
      </w:r>
    </w:p>
    <w:p w14:paraId="003EDAB3" w14:textId="77777777" w:rsidR="00DB7EFC" w:rsidRPr="00225F1D" w:rsidRDefault="00DB7EFC" w:rsidP="00642CF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F1D">
        <w:rPr>
          <w:rFonts w:ascii="Times New Roman" w:hAnsi="Times New Roman" w:cs="Times New Roman"/>
          <w:i/>
          <w:iCs/>
          <w:sz w:val="24"/>
          <w:szCs w:val="24"/>
        </w:rPr>
        <w:t>Depois de negar, Bolsonaro, pouco antes de viajar aos Estados Unidos, convoca atos no dia 15 de março em defesa do seu governo e do programa de Paulo Guedes, contra o Congresso e o Supremo Tribunal Federal. Bolsonaro cometeu crime de responsabilidade, nos termos da lei em vigor e alimenta movimentos autoritários incompatíveis com a democracia. É inegável que Bolsonaro tem um plano. </w:t>
      </w:r>
    </w:p>
    <w:p w14:paraId="0658C180" w14:textId="77777777" w:rsidR="00DB7EFC" w:rsidRPr="00225F1D" w:rsidRDefault="00DB7EFC" w:rsidP="00642CF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F1D">
        <w:rPr>
          <w:rFonts w:ascii="Times New Roman" w:hAnsi="Times New Roman" w:cs="Times New Roman"/>
          <w:i/>
          <w:iCs/>
          <w:sz w:val="24"/>
          <w:szCs w:val="24"/>
        </w:rPr>
        <w:t xml:space="preserve">Já são mais de 2500 militares em cargos de chefia e assessoramento, mesmo seus aliados ou </w:t>
      </w:r>
      <w:proofErr w:type="spellStart"/>
      <w:r w:rsidRPr="00225F1D">
        <w:rPr>
          <w:rFonts w:ascii="Times New Roman" w:hAnsi="Times New Roman" w:cs="Times New Roman"/>
          <w:i/>
          <w:iCs/>
          <w:sz w:val="24"/>
          <w:szCs w:val="24"/>
        </w:rPr>
        <w:t>ex-aliados</w:t>
      </w:r>
      <w:proofErr w:type="spellEnd"/>
      <w:r w:rsidRPr="00225F1D">
        <w:rPr>
          <w:rFonts w:ascii="Times New Roman" w:hAnsi="Times New Roman" w:cs="Times New Roman"/>
          <w:i/>
          <w:iCs/>
          <w:sz w:val="24"/>
          <w:szCs w:val="24"/>
        </w:rPr>
        <w:t xml:space="preserve"> falam na preparação de um golpe. O governo sabe que as duras condições de vida da maioria do povo já se tornam insuportáveis, agravadas pelo PIB de 1,1% e o abalo da economia mundial.</w:t>
      </w:r>
    </w:p>
    <w:p w14:paraId="1603EF05" w14:textId="77777777" w:rsidR="00DB7EFC" w:rsidRPr="00225F1D" w:rsidRDefault="00DB7EFC" w:rsidP="00642CF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F1D">
        <w:rPr>
          <w:rFonts w:ascii="Times New Roman" w:hAnsi="Times New Roman" w:cs="Times New Roman"/>
          <w:i/>
          <w:iCs/>
          <w:sz w:val="24"/>
          <w:szCs w:val="24"/>
        </w:rPr>
        <w:t>A defesa dos direitos e da democracia andam juntas. Não será este Congresso que atacou os direitos trabalhistas e prossegue na MP 905 e que feriu gravemente a Previdência Social que garantirá os direitos, os serviços públicos e a democracia.</w:t>
      </w:r>
    </w:p>
    <w:p w14:paraId="2FF55869" w14:textId="77777777" w:rsidR="00DB7EFC" w:rsidRPr="00225F1D" w:rsidRDefault="00DB7EFC" w:rsidP="00642CF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F1D">
        <w:rPr>
          <w:rFonts w:ascii="Times New Roman" w:hAnsi="Times New Roman" w:cs="Times New Roman"/>
          <w:i/>
          <w:iCs/>
          <w:sz w:val="24"/>
          <w:szCs w:val="24"/>
        </w:rPr>
        <w:t>Por isso, a Federação reafirma os eixos do dia 18 de março, discutido com as centrais sindicais e federações: A defesa dos serviços públicos, direitos, empregos e da democracia e chama toda a categoria a tomar as ruas, ao lado de outros trabalhadores e trabalhadoras do setor público e privado, única saída para deter o caminho ao abismo.</w:t>
      </w:r>
    </w:p>
    <w:p w14:paraId="724D93A3" w14:textId="77777777" w:rsidR="00DB7EFC" w:rsidRPr="00225F1D" w:rsidRDefault="00DB7EFC" w:rsidP="00642CF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F1D">
        <w:rPr>
          <w:rFonts w:ascii="Times New Roman" w:hAnsi="Times New Roman" w:cs="Times New Roman"/>
          <w:i/>
          <w:iCs/>
          <w:sz w:val="24"/>
          <w:szCs w:val="24"/>
        </w:rPr>
        <w:t>A conjuntura nacional atual de desmonte dos serviços públicos, que passa pelos piores ataques aos servidores públicos e privados, inclusive com redução de remuneração, impõe às organizações sindicais a definição de estratégias e, principalmente, mobilização das trabalhadoras e trabalhadores do Judiciário e Ministério Público da União em todo o Brasil.</w:t>
      </w:r>
    </w:p>
    <w:p w14:paraId="2525D475" w14:textId="77777777" w:rsidR="00DB7EFC" w:rsidRPr="00225F1D" w:rsidRDefault="00DB7EFC" w:rsidP="00642CF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F1D">
        <w:rPr>
          <w:rFonts w:ascii="Times New Roman" w:hAnsi="Times New Roman" w:cs="Times New Roman"/>
          <w:i/>
          <w:iCs/>
          <w:sz w:val="24"/>
          <w:szCs w:val="24"/>
        </w:rPr>
        <w:t>A defesa dos serviços públicos, em nosso caso a defesa da Justiça para todos, precisa ser debatida amplamente em cada sindicato e com a sociedade, maior prejudicada com a política de desmonte do Estado que está em curso no Brasil.</w:t>
      </w:r>
    </w:p>
    <w:p w14:paraId="37544E84" w14:textId="77777777" w:rsidR="00DB7EFC" w:rsidRPr="00225F1D" w:rsidRDefault="00DB7EFC" w:rsidP="00642CF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F1D">
        <w:rPr>
          <w:rFonts w:ascii="Times New Roman" w:hAnsi="Times New Roman" w:cs="Times New Roman"/>
          <w:i/>
          <w:iCs/>
          <w:sz w:val="24"/>
          <w:szCs w:val="24"/>
        </w:rPr>
        <w:t xml:space="preserve">A organização das trabalhadoras e trabalhadores do Judiciário e MPU em todo o Brasil se coloca hoje como um dos principais itens da estratégia de resistência e de luta frente aos ataques que estamos sofrendo pelo governo Bolsonaro, por isso a Reunião Ampliada da </w:t>
      </w:r>
      <w:proofErr w:type="spellStart"/>
      <w:r w:rsidRPr="00225F1D">
        <w:rPr>
          <w:rFonts w:ascii="Times New Roman" w:hAnsi="Times New Roman" w:cs="Times New Roman"/>
          <w:i/>
          <w:iCs/>
          <w:sz w:val="24"/>
          <w:szCs w:val="24"/>
        </w:rPr>
        <w:t>Fenajufe</w:t>
      </w:r>
      <w:proofErr w:type="spellEnd"/>
      <w:r w:rsidRPr="00225F1D">
        <w:rPr>
          <w:rFonts w:ascii="Times New Roman" w:hAnsi="Times New Roman" w:cs="Times New Roman"/>
          <w:i/>
          <w:iCs/>
          <w:sz w:val="24"/>
          <w:szCs w:val="24"/>
        </w:rPr>
        <w:t xml:space="preserve"> aprova:</w:t>
      </w:r>
    </w:p>
    <w:p w14:paraId="3854F8C4" w14:textId="1B318B69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Fortalecer a </w:t>
      </w:r>
      <w:proofErr w:type="spellStart"/>
      <w:r w:rsidRPr="00DC2484">
        <w:rPr>
          <w:rFonts w:ascii="Times New Roman" w:hAnsi="Times New Roman" w:cs="Times New Roman"/>
          <w:i/>
          <w:iCs/>
          <w:sz w:val="24"/>
          <w:szCs w:val="24"/>
        </w:rPr>
        <w:t>Fenajufe</w:t>
      </w:r>
      <w:proofErr w:type="spellEnd"/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 e combater qualquer iniciativa que rume para um sindicato nacional;</w:t>
      </w:r>
    </w:p>
    <w:p w14:paraId="2ED856BD" w14:textId="51DC5FE3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t>Construir a luta unificada de toda a categoria em cada unidade da Federação, unindo servidores de todos os ramos do Judiciário e do MPU e trabalhadores do setor privados;</w:t>
      </w:r>
    </w:p>
    <w:p w14:paraId="3C845AD7" w14:textId="49DAD7E5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t>Fortalecer as frentes estaduais e distrital, junto com as Centrais Sindicais, de luta em defesa dos serviços públicos;</w:t>
      </w:r>
    </w:p>
    <w:p w14:paraId="3C9DBD34" w14:textId="72964D46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lastRenderedPageBreak/>
        <w:t>Realizar ampla campanha de informação sobre os ataques que estão em curso para fortalecer a luta contra a reforma administrativa e o Plano Mais Brasil;</w:t>
      </w:r>
    </w:p>
    <w:p w14:paraId="0A70383B" w14:textId="4EB59204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t>Divulgar amplamente carta aberta à população em defesa dos serviços públicos, como a garantia de acesso à justiça.</w:t>
      </w:r>
    </w:p>
    <w:p w14:paraId="0E29D5BA" w14:textId="35131BAB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DC2484">
        <w:rPr>
          <w:rFonts w:ascii="Times New Roman" w:hAnsi="Times New Roman" w:cs="Times New Roman"/>
          <w:i/>
          <w:iCs/>
          <w:sz w:val="24"/>
          <w:szCs w:val="24"/>
        </w:rPr>
        <w:t>Fenajufe</w:t>
      </w:r>
      <w:proofErr w:type="spellEnd"/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 deverá realizar atividade permanente de convencimento dos senadores e deputados federais contra as propostas danosas aos servidores e aos serviços públicos, orientando os sindicatos de base a fazerem o mesmo;</w:t>
      </w:r>
    </w:p>
    <w:p w14:paraId="75F8ED13" w14:textId="1AA93030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DC2484">
        <w:rPr>
          <w:rFonts w:ascii="Times New Roman" w:hAnsi="Times New Roman" w:cs="Times New Roman"/>
          <w:i/>
          <w:iCs/>
          <w:sz w:val="24"/>
          <w:szCs w:val="24"/>
        </w:rPr>
        <w:t>Fenajufe</w:t>
      </w:r>
      <w:proofErr w:type="spellEnd"/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 deverá buscar iniciativas efetivas de comunicação (voltada aos servidores públicos e ao público em geral), orientando os sindicatos filiados a utilizarem e reproduzirem o conteúdo elaborado;</w:t>
      </w:r>
    </w:p>
    <w:p w14:paraId="69ABEE0E" w14:textId="67AA603A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DC2484">
        <w:rPr>
          <w:rFonts w:ascii="Times New Roman" w:hAnsi="Times New Roman" w:cs="Times New Roman"/>
          <w:i/>
          <w:iCs/>
          <w:sz w:val="24"/>
          <w:szCs w:val="24"/>
        </w:rPr>
        <w:t>Fenajufe</w:t>
      </w:r>
      <w:proofErr w:type="spellEnd"/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 orienta os sindicatos filiados a fazerem o trabalho de esclarecimento e convencimento da base, prioritariamente por meio de visitas presenciais aos locais de trabalho, para participação na Greve Nacional do dia 18/03;</w:t>
      </w:r>
    </w:p>
    <w:p w14:paraId="03D88E8B" w14:textId="73607016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t>Mesmo após a Greve Nacional do dia 18/03, continuarem fazendo, permanentemente, o trabalho de esclarecimento e mobilização da base, prioritariamente por meio de visitas presenciais aos locais de trabalho, acerca das propostas legislativas em curso, mantendo a categoria informada e engajada;</w:t>
      </w:r>
    </w:p>
    <w:p w14:paraId="25E11CDA" w14:textId="35ACD088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Os sindicatos filiados de menor porte (aqueles que contribuem com menos de R$10.000,00 mensais à federação) e com dificuldade de mobilização poderão, justificadamente, requerer que a </w:t>
      </w:r>
      <w:proofErr w:type="spellStart"/>
      <w:r w:rsidRPr="00DC2484">
        <w:rPr>
          <w:rFonts w:ascii="Times New Roman" w:hAnsi="Times New Roman" w:cs="Times New Roman"/>
          <w:i/>
          <w:iCs/>
          <w:sz w:val="24"/>
          <w:szCs w:val="24"/>
        </w:rPr>
        <w:t>Fenajufe</w:t>
      </w:r>
      <w:proofErr w:type="spellEnd"/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 envie algum representante ao seu estado com o intuito de colaborar, durante período determinado, com as atividades de base mencionadas no ponto "3". Havendo disponibilidade financeira e dos dirigentes da federação e sendo considerada justa a justificativa apresentada pela entidade requerente, a </w:t>
      </w:r>
      <w:proofErr w:type="spellStart"/>
      <w:r w:rsidRPr="00DC2484">
        <w:rPr>
          <w:rFonts w:ascii="Times New Roman" w:hAnsi="Times New Roman" w:cs="Times New Roman"/>
          <w:i/>
          <w:iCs/>
          <w:sz w:val="24"/>
          <w:szCs w:val="24"/>
        </w:rPr>
        <w:t>Fenajufe</w:t>
      </w:r>
      <w:proofErr w:type="spellEnd"/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 deferirá o pedido. O sindicato filiado não terá direito de escolher o dirigente da </w:t>
      </w:r>
      <w:proofErr w:type="spellStart"/>
      <w:r w:rsidRPr="00DC2484">
        <w:rPr>
          <w:rFonts w:ascii="Times New Roman" w:hAnsi="Times New Roman" w:cs="Times New Roman"/>
          <w:i/>
          <w:iCs/>
          <w:sz w:val="24"/>
          <w:szCs w:val="24"/>
        </w:rPr>
        <w:t>Fenajufe</w:t>
      </w:r>
      <w:proofErr w:type="spellEnd"/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 que realizará o trabalho de apoio à mobilização;</w:t>
      </w:r>
    </w:p>
    <w:p w14:paraId="481C8D12" w14:textId="4D89344F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DC2484">
        <w:rPr>
          <w:rFonts w:ascii="Times New Roman" w:hAnsi="Times New Roman" w:cs="Times New Roman"/>
          <w:i/>
          <w:iCs/>
          <w:sz w:val="24"/>
          <w:szCs w:val="24"/>
        </w:rPr>
        <w:t>Fenajufe</w:t>
      </w:r>
      <w:proofErr w:type="spellEnd"/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 deverá buscar contato com outras entidades nacionais de servidores públicos visando organizar, realizar e promover atividades e atuações conjuntas na luta contra as propostas de retirada de direitos dos servidores públicos e de precarização do serviço público.</w:t>
      </w:r>
    </w:p>
    <w:p w14:paraId="0A5CB605" w14:textId="1895FE6F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Que a </w:t>
      </w:r>
      <w:proofErr w:type="spellStart"/>
      <w:r w:rsidRPr="00DC2484">
        <w:rPr>
          <w:rFonts w:ascii="Times New Roman" w:hAnsi="Times New Roman" w:cs="Times New Roman"/>
          <w:i/>
          <w:iCs/>
          <w:sz w:val="24"/>
          <w:szCs w:val="24"/>
        </w:rPr>
        <w:t>Fenajufe</w:t>
      </w:r>
      <w:proofErr w:type="spellEnd"/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 e sindicatos possam apoiar emendas e trabalhar para apresentar as nossas próprias emendas.</w:t>
      </w:r>
    </w:p>
    <w:p w14:paraId="21BFA66D" w14:textId="5B687CE5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C2484">
        <w:rPr>
          <w:rFonts w:ascii="Times New Roman" w:hAnsi="Times New Roman" w:cs="Times New Roman"/>
          <w:i/>
          <w:iCs/>
          <w:sz w:val="24"/>
          <w:szCs w:val="24"/>
        </w:rPr>
        <w:t>Fenajufe</w:t>
      </w:r>
      <w:proofErr w:type="spellEnd"/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 analisar a viabilidade de impetrar medida judicial sobre o duplo teto dos aposentados.</w:t>
      </w:r>
    </w:p>
    <w:p w14:paraId="50605773" w14:textId="68C058B9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C2484">
        <w:rPr>
          <w:rFonts w:ascii="Times New Roman" w:hAnsi="Times New Roman" w:cs="Times New Roman"/>
          <w:i/>
          <w:iCs/>
          <w:sz w:val="24"/>
          <w:szCs w:val="24"/>
        </w:rPr>
        <w:t>Fenajufe</w:t>
      </w:r>
      <w:proofErr w:type="spellEnd"/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 elaborar carta aberta à população informando a perda de serviço público especialmente do acesso à Justiça com aprovação das reformas.</w:t>
      </w:r>
    </w:p>
    <w:p w14:paraId="1B07A4EE" w14:textId="684D2980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t>Levantar a bandeira da Democratização da Comunicação</w:t>
      </w:r>
    </w:p>
    <w:p w14:paraId="0F4F0340" w14:textId="2E30A174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t>Orientar os sindicatos a investirem na comunicação e mobilização</w:t>
      </w:r>
    </w:p>
    <w:p w14:paraId="653C57FC" w14:textId="3AADD5DC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Posicionamento objetivo contra as </w:t>
      </w:r>
      <w:proofErr w:type="spellStart"/>
      <w:r w:rsidRPr="00DC2484">
        <w:rPr>
          <w:rFonts w:ascii="Times New Roman" w:hAnsi="Times New Roman" w:cs="Times New Roman"/>
          <w:i/>
          <w:iCs/>
          <w:sz w:val="24"/>
          <w:szCs w:val="24"/>
        </w:rPr>
        <w:t>PECs</w:t>
      </w:r>
      <w:proofErr w:type="spellEnd"/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 das reformas que retiram direitos</w:t>
      </w:r>
    </w:p>
    <w:p w14:paraId="57083F0E" w14:textId="186798FC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t>Trabalho de sensibilização da categoria de servidores públicos</w:t>
      </w:r>
    </w:p>
    <w:p w14:paraId="7267D420" w14:textId="0839383B" w:rsidR="00DB7EFC" w:rsidRPr="00DC2484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C2484">
        <w:rPr>
          <w:rFonts w:ascii="Times New Roman" w:hAnsi="Times New Roman" w:cs="Times New Roman"/>
          <w:i/>
          <w:iCs/>
          <w:sz w:val="24"/>
          <w:szCs w:val="24"/>
        </w:rPr>
        <w:t>Estar presente nas audiências públicas e atividades do Congresso Nacional</w:t>
      </w:r>
    </w:p>
    <w:p w14:paraId="1441B9E0" w14:textId="22C073EB" w:rsidR="00DB7EFC" w:rsidRPr="00225F1D" w:rsidRDefault="00DB7EFC" w:rsidP="00225F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2484">
        <w:rPr>
          <w:rFonts w:ascii="Times New Roman" w:hAnsi="Times New Roman" w:cs="Times New Roman"/>
          <w:i/>
          <w:iCs/>
          <w:sz w:val="24"/>
          <w:szCs w:val="24"/>
        </w:rPr>
        <w:t>Fenajufe</w:t>
      </w:r>
      <w:proofErr w:type="spellEnd"/>
      <w:r w:rsidRPr="00DC2484">
        <w:rPr>
          <w:rFonts w:ascii="Times New Roman" w:hAnsi="Times New Roman" w:cs="Times New Roman"/>
          <w:i/>
          <w:iCs/>
          <w:sz w:val="24"/>
          <w:szCs w:val="24"/>
        </w:rPr>
        <w:t xml:space="preserve"> reiterar aos sindicatos que viabilizem a participação dos aposentados e pensionistas nas atividades do dia 18M, do Congresso Nacional e visitas aos escritórios regionais dos parlamentares.</w:t>
      </w:r>
    </w:p>
    <w:p w14:paraId="38848FBB" w14:textId="77777777" w:rsidR="00DB7EFC" w:rsidRPr="00225F1D" w:rsidRDefault="00DB7EFC" w:rsidP="00642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5F1D">
        <w:rPr>
          <w:rFonts w:ascii="Times New Roman" w:hAnsi="Times New Roman" w:cs="Times New Roman"/>
          <w:b/>
          <w:bCs/>
          <w:sz w:val="24"/>
          <w:szCs w:val="24"/>
        </w:rPr>
        <w:lastRenderedPageBreak/>
        <w:t>Moção</w:t>
      </w:r>
    </w:p>
    <w:p w14:paraId="508ACC1A" w14:textId="77777777" w:rsidR="00DB7EFC" w:rsidRPr="00225F1D" w:rsidRDefault="00DB7EFC" w:rsidP="00642CF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F1D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225F1D">
        <w:rPr>
          <w:rFonts w:ascii="Times New Roman" w:hAnsi="Times New Roman" w:cs="Times New Roman"/>
          <w:i/>
          <w:iCs/>
          <w:sz w:val="24"/>
          <w:szCs w:val="24"/>
        </w:rPr>
        <w:t>Fenajufe</w:t>
      </w:r>
      <w:proofErr w:type="spellEnd"/>
      <w:r w:rsidRPr="00225F1D">
        <w:rPr>
          <w:rFonts w:ascii="Times New Roman" w:hAnsi="Times New Roman" w:cs="Times New Roman"/>
          <w:i/>
          <w:iCs/>
          <w:sz w:val="24"/>
          <w:szCs w:val="24"/>
        </w:rPr>
        <w:t xml:space="preserve"> e a </w:t>
      </w:r>
      <w:proofErr w:type="spellStart"/>
      <w:r w:rsidRPr="00225F1D">
        <w:rPr>
          <w:rFonts w:ascii="Times New Roman" w:hAnsi="Times New Roman" w:cs="Times New Roman"/>
          <w:i/>
          <w:iCs/>
          <w:sz w:val="24"/>
          <w:szCs w:val="24"/>
        </w:rPr>
        <w:t>Fenajud</w:t>
      </w:r>
      <w:proofErr w:type="spellEnd"/>
      <w:r w:rsidRPr="00225F1D">
        <w:rPr>
          <w:rFonts w:ascii="Times New Roman" w:hAnsi="Times New Roman" w:cs="Times New Roman"/>
          <w:i/>
          <w:iCs/>
          <w:sz w:val="24"/>
          <w:szCs w:val="24"/>
        </w:rPr>
        <w:t xml:space="preserve">, entidades dos sindicatos dos servidores estaduais e federal, trabalhista, eleitoral, militar e TJDFT de todo Brasil, vêm expressar sua preocupação institucional com o processo instaurado por iniciativa do MPF contra o juiz titular da 1ª Vara de Itapeva, </w:t>
      </w:r>
      <w:proofErr w:type="spellStart"/>
      <w:r w:rsidRPr="00225F1D">
        <w:rPr>
          <w:rFonts w:ascii="Times New Roman" w:hAnsi="Times New Roman" w:cs="Times New Roman"/>
          <w:i/>
          <w:iCs/>
          <w:sz w:val="24"/>
          <w:szCs w:val="24"/>
        </w:rPr>
        <w:t>Edealdo</w:t>
      </w:r>
      <w:proofErr w:type="spellEnd"/>
      <w:r w:rsidRPr="00225F1D">
        <w:rPr>
          <w:rFonts w:ascii="Times New Roman" w:hAnsi="Times New Roman" w:cs="Times New Roman"/>
          <w:i/>
          <w:iCs/>
          <w:sz w:val="24"/>
          <w:szCs w:val="24"/>
        </w:rPr>
        <w:t xml:space="preserve"> de Medeiros, em razão de decisões proferidas pelo magistrado na legítima prestação jurisdicional, ao argumento de que as mesmas guardam conteúdo  demasiadamente garantista.</w:t>
      </w:r>
    </w:p>
    <w:p w14:paraId="77C4F31C" w14:textId="77777777" w:rsidR="00DB7EFC" w:rsidRPr="00225F1D" w:rsidRDefault="00DB7EFC" w:rsidP="00642CF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F1D">
        <w:rPr>
          <w:rFonts w:ascii="Times New Roman" w:hAnsi="Times New Roman" w:cs="Times New Roman"/>
          <w:i/>
          <w:iCs/>
          <w:sz w:val="24"/>
          <w:szCs w:val="24"/>
        </w:rPr>
        <w:t xml:space="preserve">Assim, a </w:t>
      </w:r>
      <w:proofErr w:type="spellStart"/>
      <w:r w:rsidRPr="00225F1D">
        <w:rPr>
          <w:rFonts w:ascii="Times New Roman" w:hAnsi="Times New Roman" w:cs="Times New Roman"/>
          <w:i/>
          <w:iCs/>
          <w:sz w:val="24"/>
          <w:szCs w:val="24"/>
        </w:rPr>
        <w:t>Fenajufe</w:t>
      </w:r>
      <w:proofErr w:type="spellEnd"/>
      <w:r w:rsidRPr="00225F1D">
        <w:rPr>
          <w:rFonts w:ascii="Times New Roman" w:hAnsi="Times New Roman" w:cs="Times New Roman"/>
          <w:i/>
          <w:iCs/>
          <w:sz w:val="24"/>
          <w:szCs w:val="24"/>
        </w:rPr>
        <w:t xml:space="preserve"> e a </w:t>
      </w:r>
      <w:proofErr w:type="spellStart"/>
      <w:r w:rsidRPr="00225F1D">
        <w:rPr>
          <w:rFonts w:ascii="Times New Roman" w:hAnsi="Times New Roman" w:cs="Times New Roman"/>
          <w:i/>
          <w:iCs/>
          <w:sz w:val="24"/>
          <w:szCs w:val="24"/>
        </w:rPr>
        <w:t>Fenajud</w:t>
      </w:r>
      <w:proofErr w:type="spellEnd"/>
      <w:r w:rsidRPr="00225F1D">
        <w:rPr>
          <w:rFonts w:ascii="Times New Roman" w:hAnsi="Times New Roman" w:cs="Times New Roman"/>
          <w:i/>
          <w:iCs/>
          <w:sz w:val="24"/>
          <w:szCs w:val="24"/>
        </w:rPr>
        <w:t xml:space="preserve"> vêm prestar irrestrita solidariedade ao juiz, reafirmando a confiança que o TRF 3ª Região rejeitará as infundadas alegações apresentadas pelo MPF.</w:t>
      </w:r>
    </w:p>
    <w:p w14:paraId="59AF6811" w14:textId="77777777" w:rsidR="00DB7EFC" w:rsidRPr="00225F1D" w:rsidRDefault="00DB7EFC" w:rsidP="00642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5F1D">
        <w:rPr>
          <w:rFonts w:ascii="Times New Roman" w:hAnsi="Times New Roman" w:cs="Times New Roman"/>
          <w:b/>
          <w:bCs/>
          <w:sz w:val="24"/>
          <w:szCs w:val="24"/>
        </w:rPr>
        <w:t>Calendário para o mês</w:t>
      </w:r>
    </w:p>
    <w:p w14:paraId="3938276C" w14:textId="77777777" w:rsidR="00DB7EFC" w:rsidRPr="00225F1D" w:rsidRDefault="00DB7EFC" w:rsidP="00225F1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484">
        <w:rPr>
          <w:rFonts w:ascii="Times New Roman" w:hAnsi="Times New Roman" w:cs="Times New Roman"/>
          <w:b/>
          <w:bCs/>
          <w:sz w:val="24"/>
          <w:szCs w:val="24"/>
        </w:rPr>
        <w:t>8/3</w:t>
      </w:r>
      <w:r w:rsidRPr="00225F1D">
        <w:rPr>
          <w:rFonts w:ascii="Times New Roman" w:hAnsi="Times New Roman" w:cs="Times New Roman"/>
          <w:sz w:val="24"/>
          <w:szCs w:val="24"/>
        </w:rPr>
        <w:t xml:space="preserve"> -Participação nas atividades do Dia Internacional da Mulher nos estados e DF.</w:t>
      </w:r>
    </w:p>
    <w:p w14:paraId="3A4D2C82" w14:textId="77777777" w:rsidR="00DB7EFC" w:rsidRPr="00225F1D" w:rsidRDefault="00DB7EFC" w:rsidP="00225F1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484">
        <w:rPr>
          <w:rFonts w:ascii="Times New Roman" w:hAnsi="Times New Roman" w:cs="Times New Roman"/>
          <w:b/>
          <w:bCs/>
          <w:sz w:val="24"/>
          <w:szCs w:val="24"/>
        </w:rPr>
        <w:t>14/3</w:t>
      </w:r>
      <w:r w:rsidRPr="00225F1D">
        <w:rPr>
          <w:rFonts w:ascii="Times New Roman" w:hAnsi="Times New Roman" w:cs="Times New Roman"/>
          <w:sz w:val="24"/>
          <w:szCs w:val="24"/>
        </w:rPr>
        <w:t xml:space="preserve"> - Participação nas atividades nos estados e DF - dois anos dos assassinatos da vereadora </w:t>
      </w:r>
      <w:proofErr w:type="spellStart"/>
      <w:r w:rsidRPr="00225F1D">
        <w:rPr>
          <w:rFonts w:ascii="Times New Roman" w:hAnsi="Times New Roman" w:cs="Times New Roman"/>
          <w:sz w:val="24"/>
          <w:szCs w:val="24"/>
        </w:rPr>
        <w:t>Marielle</w:t>
      </w:r>
      <w:proofErr w:type="spellEnd"/>
      <w:r w:rsidRPr="00225F1D">
        <w:rPr>
          <w:rFonts w:ascii="Times New Roman" w:hAnsi="Times New Roman" w:cs="Times New Roman"/>
          <w:sz w:val="24"/>
          <w:szCs w:val="24"/>
        </w:rPr>
        <w:t xml:space="preserve"> Franco e do motorista Anderson Gomes.</w:t>
      </w:r>
    </w:p>
    <w:p w14:paraId="3DB13BA3" w14:textId="77777777" w:rsidR="00DB7EFC" w:rsidRPr="00225F1D" w:rsidRDefault="00DB7EFC" w:rsidP="00225F1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484">
        <w:rPr>
          <w:rFonts w:ascii="Times New Roman" w:hAnsi="Times New Roman" w:cs="Times New Roman"/>
          <w:b/>
          <w:bCs/>
          <w:sz w:val="24"/>
          <w:szCs w:val="24"/>
        </w:rPr>
        <w:t>18/3</w:t>
      </w:r>
      <w:r w:rsidRPr="00225F1D">
        <w:rPr>
          <w:rFonts w:ascii="Times New Roman" w:hAnsi="Times New Roman" w:cs="Times New Roman"/>
          <w:sz w:val="24"/>
          <w:szCs w:val="24"/>
        </w:rPr>
        <w:t xml:space="preserve"> - Dia Nacional de Greve, paralisações, mobilizações, atos em defesa dos servidores (as) e serviços públicos</w:t>
      </w:r>
    </w:p>
    <w:p w14:paraId="5349AFD5" w14:textId="77777777" w:rsidR="00DB7EFC" w:rsidRPr="00225F1D" w:rsidRDefault="00DB7EFC" w:rsidP="00225F1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F1D">
        <w:rPr>
          <w:rFonts w:ascii="Times New Roman" w:hAnsi="Times New Roman" w:cs="Times New Roman"/>
          <w:sz w:val="24"/>
          <w:szCs w:val="24"/>
        </w:rPr>
        <w:t xml:space="preserve">Caravanas a Brasília para acompanhamento da votação da PEC emergencial, com avaliação pela </w:t>
      </w:r>
      <w:proofErr w:type="spellStart"/>
      <w:r w:rsidRPr="00225F1D">
        <w:rPr>
          <w:rFonts w:ascii="Times New Roman" w:hAnsi="Times New Roman" w:cs="Times New Roman"/>
          <w:sz w:val="24"/>
          <w:szCs w:val="24"/>
        </w:rPr>
        <w:t>Fenajufe</w:t>
      </w:r>
      <w:proofErr w:type="spellEnd"/>
      <w:r w:rsidRPr="00225F1D">
        <w:rPr>
          <w:rFonts w:ascii="Times New Roman" w:hAnsi="Times New Roman" w:cs="Times New Roman"/>
          <w:sz w:val="24"/>
          <w:szCs w:val="24"/>
        </w:rPr>
        <w:t xml:space="preserve"> sobre a viabilidade de realização de ato.</w:t>
      </w:r>
    </w:p>
    <w:p w14:paraId="4BDE7572" w14:textId="77777777" w:rsidR="00DB7EFC" w:rsidRPr="00642CF7" w:rsidRDefault="00DB7EFC" w:rsidP="00642CF7">
      <w:pPr>
        <w:rPr>
          <w:rFonts w:ascii="Times New Roman" w:hAnsi="Times New Roman" w:cs="Times New Roman"/>
          <w:sz w:val="24"/>
          <w:szCs w:val="24"/>
        </w:rPr>
      </w:pPr>
    </w:p>
    <w:sectPr w:rsidR="00DB7EFC" w:rsidRPr="00642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F54"/>
    <w:multiLevelType w:val="hybridMultilevel"/>
    <w:tmpl w:val="61383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02F9"/>
    <w:multiLevelType w:val="hybridMultilevel"/>
    <w:tmpl w:val="57E8E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FC"/>
    <w:rsid w:val="00225F1D"/>
    <w:rsid w:val="00642CF7"/>
    <w:rsid w:val="00A357B3"/>
    <w:rsid w:val="00DB7EFC"/>
    <w:rsid w:val="00DC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D47E"/>
  <w15:chartTrackingRefBased/>
  <w15:docId w15:val="{FA3C80B0-1788-4018-8658-36AAE368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7EFC"/>
    <w:rPr>
      <w:b/>
      <w:bCs/>
    </w:rPr>
  </w:style>
  <w:style w:type="paragraph" w:styleId="PargrafodaLista">
    <w:name w:val="List Paragraph"/>
    <w:basedOn w:val="Normal"/>
    <w:uiPriority w:val="34"/>
    <w:qFormat/>
    <w:rsid w:val="0022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Carlos</dc:creator>
  <cp:keywords/>
  <dc:description/>
  <cp:lastModifiedBy>Gil Carlos</cp:lastModifiedBy>
  <cp:revision>4</cp:revision>
  <dcterms:created xsi:type="dcterms:W3CDTF">2020-03-09T13:57:00Z</dcterms:created>
  <dcterms:modified xsi:type="dcterms:W3CDTF">2020-03-09T14:31:00Z</dcterms:modified>
</cp:coreProperties>
</file>