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B47B" w14:textId="77777777" w:rsidR="00D92464" w:rsidRPr="00BC0C48" w:rsidRDefault="00D92464" w:rsidP="00D92464">
      <w:pPr>
        <w:widowControl w:val="0"/>
        <w:spacing w:after="0" w:line="240" w:lineRule="auto"/>
        <w:jc w:val="both"/>
        <w:rPr>
          <w:rFonts w:ascii="Times New Roman" w:hAnsi="Times New Roman"/>
          <w:bCs/>
          <w:sz w:val="26"/>
          <w:szCs w:val="26"/>
          <w:highlight w:val="yellow"/>
        </w:rPr>
      </w:pPr>
      <w:r w:rsidRPr="00BC0C48">
        <w:rPr>
          <w:rFonts w:ascii="Times New Roman" w:hAnsi="Times New Roman"/>
          <w:bCs/>
          <w:sz w:val="26"/>
          <w:szCs w:val="26"/>
          <w:highlight w:val="yellow"/>
        </w:rPr>
        <w:t>[</w:t>
      </w:r>
      <w:r w:rsidR="005250DC">
        <w:rPr>
          <w:rFonts w:ascii="Times New Roman" w:hAnsi="Times New Roman"/>
          <w:bCs/>
          <w:sz w:val="26"/>
          <w:szCs w:val="26"/>
          <w:highlight w:val="yellow"/>
        </w:rPr>
        <w:t xml:space="preserve">responsável pela unidade de gestão </w:t>
      </w:r>
      <w:r w:rsidR="00C31C42">
        <w:rPr>
          <w:rFonts w:ascii="Times New Roman" w:hAnsi="Times New Roman"/>
          <w:bCs/>
          <w:sz w:val="26"/>
          <w:szCs w:val="26"/>
          <w:highlight w:val="yellow"/>
        </w:rPr>
        <w:t>de pessoal</w:t>
      </w:r>
      <w:r w:rsidRPr="00BC0C48">
        <w:rPr>
          <w:rFonts w:ascii="Times New Roman" w:hAnsi="Times New Roman"/>
          <w:bCs/>
          <w:sz w:val="26"/>
          <w:szCs w:val="26"/>
          <w:highlight w:val="yellow"/>
        </w:rPr>
        <w:t>]</w:t>
      </w:r>
    </w:p>
    <w:p w14:paraId="554BC027" w14:textId="77777777" w:rsidR="00D92464" w:rsidRDefault="00D92464" w:rsidP="00D92464">
      <w:pPr>
        <w:widowControl w:val="0"/>
        <w:spacing w:after="0" w:line="240" w:lineRule="auto"/>
        <w:jc w:val="both"/>
        <w:rPr>
          <w:rFonts w:ascii="Times New Roman" w:hAnsi="Times New Roman"/>
          <w:bCs/>
          <w:sz w:val="26"/>
          <w:szCs w:val="26"/>
          <w:highlight w:val="yellow"/>
        </w:rPr>
      </w:pPr>
      <w:r w:rsidRPr="00C31C42">
        <w:rPr>
          <w:rFonts w:ascii="Times New Roman" w:hAnsi="Times New Roman"/>
          <w:bCs/>
          <w:sz w:val="26"/>
          <w:szCs w:val="26"/>
          <w:highlight w:val="yellow"/>
        </w:rPr>
        <w:t>[</w:t>
      </w:r>
      <w:r w:rsidR="005250DC">
        <w:rPr>
          <w:rFonts w:ascii="Times New Roman" w:hAnsi="Times New Roman"/>
          <w:bCs/>
          <w:sz w:val="26"/>
          <w:szCs w:val="26"/>
          <w:highlight w:val="yellow"/>
        </w:rPr>
        <w:t xml:space="preserve">unidade </w:t>
      </w:r>
      <w:r w:rsidR="00C31C42" w:rsidRPr="00C31C42">
        <w:rPr>
          <w:rFonts w:ascii="Times New Roman" w:hAnsi="Times New Roman"/>
          <w:bCs/>
          <w:sz w:val="26"/>
          <w:szCs w:val="26"/>
          <w:highlight w:val="yellow"/>
        </w:rPr>
        <w:t>de gestão de pessoal</w:t>
      </w:r>
      <w:r w:rsidRPr="00C31C42">
        <w:rPr>
          <w:rFonts w:ascii="Times New Roman" w:hAnsi="Times New Roman"/>
          <w:bCs/>
          <w:sz w:val="26"/>
          <w:szCs w:val="26"/>
          <w:highlight w:val="yellow"/>
        </w:rPr>
        <w:t>]</w:t>
      </w:r>
    </w:p>
    <w:p w14:paraId="56178078" w14:textId="77777777" w:rsidR="00992F73" w:rsidRPr="00C31C42" w:rsidRDefault="00992F73" w:rsidP="00D92464">
      <w:pPr>
        <w:widowControl w:val="0"/>
        <w:spacing w:after="0" w:line="240" w:lineRule="auto"/>
        <w:jc w:val="both"/>
        <w:rPr>
          <w:rFonts w:ascii="Times New Roman" w:hAnsi="Times New Roman"/>
          <w:bCs/>
          <w:sz w:val="26"/>
          <w:szCs w:val="26"/>
          <w:highlight w:val="yellow"/>
        </w:rPr>
      </w:pPr>
      <w:r>
        <w:rPr>
          <w:rFonts w:ascii="Times New Roman" w:hAnsi="Times New Roman"/>
          <w:bCs/>
          <w:sz w:val="26"/>
          <w:szCs w:val="26"/>
          <w:highlight w:val="yellow"/>
        </w:rPr>
        <w:t>[</w:t>
      </w:r>
      <w:r w:rsidR="005250DC">
        <w:rPr>
          <w:rFonts w:ascii="Times New Roman" w:hAnsi="Times New Roman"/>
          <w:bCs/>
          <w:sz w:val="26"/>
          <w:szCs w:val="26"/>
          <w:highlight w:val="yellow"/>
        </w:rPr>
        <w:t>órgão</w:t>
      </w:r>
      <w:r>
        <w:rPr>
          <w:rFonts w:ascii="Times New Roman" w:hAnsi="Times New Roman"/>
          <w:bCs/>
          <w:sz w:val="26"/>
          <w:szCs w:val="26"/>
          <w:highlight w:val="yellow"/>
        </w:rPr>
        <w:t>]</w:t>
      </w:r>
    </w:p>
    <w:p w14:paraId="5EA84F70" w14:textId="77777777" w:rsidR="00BF62D1" w:rsidRPr="00C31C42" w:rsidRDefault="00D92464" w:rsidP="00D92464">
      <w:pPr>
        <w:widowControl w:val="0"/>
        <w:spacing w:after="0" w:line="240" w:lineRule="auto"/>
        <w:jc w:val="both"/>
        <w:rPr>
          <w:rFonts w:ascii="Times New Roman" w:hAnsi="Times New Roman"/>
          <w:bCs/>
          <w:sz w:val="26"/>
          <w:szCs w:val="26"/>
        </w:rPr>
      </w:pPr>
      <w:r w:rsidRPr="00C31C42">
        <w:rPr>
          <w:rFonts w:ascii="Times New Roman" w:hAnsi="Times New Roman"/>
          <w:bCs/>
          <w:sz w:val="26"/>
          <w:szCs w:val="26"/>
          <w:highlight w:val="yellow"/>
        </w:rPr>
        <w:t>[local]</w:t>
      </w:r>
    </w:p>
    <w:p w14:paraId="79FC5F57" w14:textId="77777777" w:rsidR="00BF62D1" w:rsidRDefault="00BF62D1" w:rsidP="00BF62D1">
      <w:pPr>
        <w:widowControl w:val="0"/>
        <w:spacing w:after="0" w:line="240" w:lineRule="auto"/>
        <w:ind w:left="1701"/>
        <w:jc w:val="both"/>
        <w:rPr>
          <w:rFonts w:ascii="Times New Roman" w:hAnsi="Times New Roman"/>
          <w:bCs/>
          <w:sz w:val="26"/>
          <w:szCs w:val="26"/>
        </w:rPr>
      </w:pPr>
    </w:p>
    <w:p w14:paraId="61E27CC5" w14:textId="77777777" w:rsidR="003307B1" w:rsidRDefault="003307B1" w:rsidP="00BF62D1">
      <w:pPr>
        <w:widowControl w:val="0"/>
        <w:spacing w:after="0" w:line="240" w:lineRule="auto"/>
        <w:ind w:left="1701"/>
        <w:jc w:val="both"/>
        <w:rPr>
          <w:rFonts w:ascii="Times New Roman" w:hAnsi="Times New Roman"/>
          <w:bCs/>
          <w:sz w:val="26"/>
          <w:szCs w:val="26"/>
        </w:rPr>
      </w:pPr>
    </w:p>
    <w:p w14:paraId="48D98E9F" w14:textId="77777777" w:rsidR="00BF62D1" w:rsidRDefault="00BF62D1" w:rsidP="00BF62D1">
      <w:pPr>
        <w:widowControl w:val="0"/>
        <w:spacing w:after="0" w:line="240" w:lineRule="auto"/>
        <w:ind w:left="1701"/>
        <w:jc w:val="both"/>
        <w:rPr>
          <w:rFonts w:ascii="Times New Roman" w:hAnsi="Times New Roman"/>
          <w:bCs/>
          <w:sz w:val="26"/>
          <w:szCs w:val="26"/>
        </w:rPr>
      </w:pPr>
    </w:p>
    <w:p w14:paraId="5D4149AB" w14:textId="33D648F1" w:rsidR="00765E68" w:rsidRDefault="008934C6" w:rsidP="00962874">
      <w:pPr>
        <w:widowControl w:val="0"/>
        <w:spacing w:after="0" w:line="240" w:lineRule="auto"/>
        <w:ind w:firstLine="1701"/>
        <w:jc w:val="both"/>
        <w:rPr>
          <w:rFonts w:ascii="Times New Roman" w:hAnsi="Times New Roman"/>
          <w:bCs/>
          <w:sz w:val="26"/>
          <w:szCs w:val="26"/>
        </w:rPr>
      </w:pPr>
      <w:r w:rsidRPr="004A1D49">
        <w:rPr>
          <w:rFonts w:ascii="Times New Roman" w:hAnsi="Times New Roman"/>
          <w:b/>
          <w:bCs/>
          <w:sz w:val="26"/>
          <w:szCs w:val="26"/>
          <w:highlight w:val="yellow"/>
        </w:rPr>
        <w:t>[NOME]</w:t>
      </w:r>
      <w:r w:rsidRPr="004A1D49">
        <w:rPr>
          <w:rFonts w:ascii="Times New Roman" w:hAnsi="Times New Roman"/>
          <w:bCs/>
          <w:sz w:val="26"/>
          <w:szCs w:val="26"/>
        </w:rPr>
        <w:t xml:space="preserve">, </w:t>
      </w:r>
      <w:r w:rsidRPr="004A1D49">
        <w:rPr>
          <w:rFonts w:ascii="Times New Roman" w:hAnsi="Times New Roman"/>
          <w:bCs/>
          <w:sz w:val="26"/>
          <w:szCs w:val="26"/>
          <w:highlight w:val="yellow"/>
        </w:rPr>
        <w:t>[nacionalidade]</w:t>
      </w:r>
      <w:r w:rsidRPr="004A1D49">
        <w:rPr>
          <w:rFonts w:ascii="Times New Roman" w:hAnsi="Times New Roman"/>
          <w:bCs/>
          <w:sz w:val="26"/>
          <w:szCs w:val="26"/>
        </w:rPr>
        <w:t xml:space="preserve">, </w:t>
      </w:r>
      <w:r w:rsidRPr="004A1D49">
        <w:rPr>
          <w:rFonts w:ascii="Times New Roman" w:hAnsi="Times New Roman"/>
          <w:bCs/>
          <w:sz w:val="26"/>
          <w:szCs w:val="26"/>
          <w:highlight w:val="yellow"/>
        </w:rPr>
        <w:t>[estado civil]</w:t>
      </w:r>
      <w:r w:rsidRPr="004A1D49">
        <w:rPr>
          <w:rFonts w:ascii="Times New Roman" w:hAnsi="Times New Roman"/>
          <w:bCs/>
          <w:sz w:val="26"/>
          <w:szCs w:val="26"/>
        </w:rPr>
        <w:t xml:space="preserve">, </w:t>
      </w:r>
      <w:r w:rsidRPr="004A1D49">
        <w:rPr>
          <w:rFonts w:ascii="Times New Roman" w:hAnsi="Times New Roman"/>
          <w:bCs/>
          <w:sz w:val="26"/>
          <w:szCs w:val="26"/>
          <w:highlight w:val="yellow"/>
        </w:rPr>
        <w:t>[profissão]</w:t>
      </w:r>
      <w:r w:rsidRPr="004A1D49">
        <w:rPr>
          <w:rFonts w:ascii="Times New Roman" w:hAnsi="Times New Roman"/>
          <w:bCs/>
          <w:sz w:val="26"/>
          <w:szCs w:val="26"/>
        </w:rPr>
        <w:t>, matrícula nº</w:t>
      </w:r>
      <w:r w:rsidRPr="004A1D49">
        <w:rPr>
          <w:rFonts w:ascii="Times New Roman" w:hAnsi="Times New Roman"/>
          <w:bCs/>
          <w:sz w:val="26"/>
          <w:szCs w:val="26"/>
          <w:highlight w:val="yellow"/>
        </w:rPr>
        <w:t xml:space="preserve"> [número]</w:t>
      </w:r>
      <w:r w:rsidRPr="004A1D49">
        <w:rPr>
          <w:rFonts w:ascii="Times New Roman" w:hAnsi="Times New Roman"/>
          <w:bCs/>
          <w:sz w:val="26"/>
          <w:szCs w:val="26"/>
        </w:rPr>
        <w:t xml:space="preserve">, lotado </w:t>
      </w:r>
      <w:r w:rsidRPr="004A1D49">
        <w:rPr>
          <w:rFonts w:ascii="Times New Roman" w:hAnsi="Times New Roman"/>
          <w:bCs/>
          <w:sz w:val="26"/>
          <w:szCs w:val="26"/>
          <w:highlight w:val="yellow"/>
        </w:rPr>
        <w:t>[unidade de lotação]</w:t>
      </w:r>
      <w:r w:rsidRPr="004A1D49">
        <w:rPr>
          <w:rFonts w:ascii="Times New Roman" w:hAnsi="Times New Roman"/>
          <w:bCs/>
          <w:sz w:val="26"/>
          <w:szCs w:val="26"/>
        </w:rPr>
        <w:t xml:space="preserve">, com domicílio em </w:t>
      </w:r>
      <w:r w:rsidRPr="004A1D49">
        <w:rPr>
          <w:rFonts w:ascii="Times New Roman" w:hAnsi="Times New Roman"/>
          <w:bCs/>
          <w:sz w:val="26"/>
          <w:szCs w:val="26"/>
          <w:highlight w:val="yellow"/>
        </w:rPr>
        <w:t>[cidade]</w:t>
      </w:r>
      <w:r w:rsidRPr="004A1D49">
        <w:rPr>
          <w:rFonts w:ascii="Times New Roman" w:hAnsi="Times New Roman"/>
          <w:bCs/>
          <w:sz w:val="26"/>
          <w:szCs w:val="26"/>
        </w:rPr>
        <w:t>-</w:t>
      </w:r>
      <w:r w:rsidRPr="004A1D49">
        <w:rPr>
          <w:rFonts w:ascii="Times New Roman" w:hAnsi="Times New Roman"/>
          <w:bCs/>
          <w:sz w:val="26"/>
          <w:szCs w:val="26"/>
          <w:highlight w:val="yellow"/>
        </w:rPr>
        <w:t>[UF]</w:t>
      </w:r>
      <w:r w:rsidRPr="004A1D49">
        <w:rPr>
          <w:rFonts w:ascii="Times New Roman" w:hAnsi="Times New Roman"/>
          <w:bCs/>
          <w:sz w:val="26"/>
          <w:szCs w:val="26"/>
        </w:rPr>
        <w:t xml:space="preserve">, </w:t>
      </w:r>
      <w:r w:rsidRPr="004A1D49">
        <w:rPr>
          <w:rFonts w:ascii="Times New Roman" w:hAnsi="Times New Roman"/>
          <w:bCs/>
          <w:sz w:val="26"/>
          <w:szCs w:val="26"/>
          <w:highlight w:val="yellow"/>
        </w:rPr>
        <w:t>[endereço]</w:t>
      </w:r>
      <w:r w:rsidRPr="004A1D49">
        <w:rPr>
          <w:rFonts w:ascii="Times New Roman" w:hAnsi="Times New Roman"/>
          <w:bCs/>
          <w:sz w:val="26"/>
          <w:szCs w:val="26"/>
        </w:rPr>
        <w:t xml:space="preserve">, CEP </w:t>
      </w:r>
      <w:r w:rsidRPr="004A1D49">
        <w:rPr>
          <w:rFonts w:ascii="Times New Roman" w:hAnsi="Times New Roman"/>
          <w:bCs/>
          <w:sz w:val="26"/>
          <w:szCs w:val="26"/>
          <w:highlight w:val="yellow"/>
        </w:rPr>
        <w:t>[número]</w:t>
      </w:r>
      <w:r w:rsidRPr="004A1D49">
        <w:rPr>
          <w:rFonts w:ascii="Times New Roman" w:hAnsi="Times New Roman"/>
          <w:bCs/>
          <w:sz w:val="26"/>
          <w:szCs w:val="26"/>
        </w:rPr>
        <w:t xml:space="preserve">, telefone  </w:t>
      </w:r>
      <w:r w:rsidRPr="004A1D49">
        <w:rPr>
          <w:rFonts w:ascii="Times New Roman" w:hAnsi="Times New Roman"/>
          <w:bCs/>
          <w:sz w:val="26"/>
          <w:szCs w:val="26"/>
          <w:highlight w:val="yellow"/>
        </w:rPr>
        <w:t>[número]</w:t>
      </w:r>
      <w:r w:rsidRPr="004A1D49">
        <w:rPr>
          <w:rFonts w:ascii="Times New Roman" w:hAnsi="Times New Roman"/>
          <w:bCs/>
          <w:sz w:val="26"/>
          <w:szCs w:val="26"/>
        </w:rPr>
        <w:t xml:space="preserve">, e-mail </w:t>
      </w:r>
      <w:r w:rsidRPr="004A1D49">
        <w:rPr>
          <w:rFonts w:ascii="Times New Roman" w:hAnsi="Times New Roman"/>
          <w:bCs/>
          <w:sz w:val="26"/>
          <w:szCs w:val="26"/>
          <w:highlight w:val="yellow"/>
        </w:rPr>
        <w:t>[e-mail]</w:t>
      </w:r>
      <w:r w:rsidR="00BF62D1" w:rsidRPr="004A1D49">
        <w:rPr>
          <w:rFonts w:ascii="Times New Roman" w:hAnsi="Times New Roman"/>
          <w:sz w:val="26"/>
          <w:szCs w:val="26"/>
        </w:rPr>
        <w:t xml:space="preserve">, com suporte </w:t>
      </w:r>
      <w:r w:rsidR="00DA1C0A" w:rsidRPr="004A1D49">
        <w:rPr>
          <w:rFonts w:ascii="Times New Roman" w:hAnsi="Times New Roman"/>
          <w:sz w:val="26"/>
          <w:szCs w:val="26"/>
        </w:rPr>
        <w:t>n</w:t>
      </w:r>
      <w:r w:rsidR="00BF62D1" w:rsidRPr="004A1D49">
        <w:rPr>
          <w:rFonts w:ascii="Times New Roman" w:hAnsi="Times New Roman"/>
          <w:bCs/>
          <w:sz w:val="26"/>
          <w:szCs w:val="26"/>
        </w:rPr>
        <w:t xml:space="preserve">a </w:t>
      </w:r>
      <w:r w:rsidR="00BC0C48" w:rsidRPr="004A1D49">
        <w:rPr>
          <w:rFonts w:ascii="Times New Roman" w:hAnsi="Times New Roman"/>
          <w:bCs/>
          <w:sz w:val="26"/>
          <w:szCs w:val="26"/>
        </w:rPr>
        <w:t>Constituição da República (art. 5º, XXXVIII</w:t>
      </w:r>
      <w:r w:rsidR="00C31C42" w:rsidRPr="004A1D49">
        <w:rPr>
          <w:rFonts w:ascii="Times New Roman" w:hAnsi="Times New Roman"/>
          <w:bCs/>
          <w:sz w:val="26"/>
          <w:szCs w:val="26"/>
        </w:rPr>
        <w:t xml:space="preserve"> e XXXIV, b</w:t>
      </w:r>
      <w:r w:rsidR="00BC0C48" w:rsidRPr="004A1D49">
        <w:rPr>
          <w:rFonts w:ascii="Times New Roman" w:hAnsi="Times New Roman"/>
          <w:bCs/>
          <w:sz w:val="26"/>
          <w:szCs w:val="26"/>
        </w:rPr>
        <w:t>)</w:t>
      </w:r>
      <w:r w:rsidR="00BC0C48" w:rsidRPr="004A1D49">
        <w:rPr>
          <w:rFonts w:ascii="Times New Roman" w:hAnsi="Times New Roman"/>
          <w:sz w:val="26"/>
          <w:szCs w:val="26"/>
        </w:rPr>
        <w:t xml:space="preserve">, </w:t>
      </w:r>
      <w:r w:rsidR="00BF62D1" w:rsidRPr="004A1D49">
        <w:rPr>
          <w:rFonts w:ascii="Times New Roman" w:hAnsi="Times New Roman"/>
          <w:sz w:val="26"/>
          <w:szCs w:val="26"/>
        </w:rPr>
        <w:t>Lei 8.112, de 1990</w:t>
      </w:r>
      <w:r w:rsidR="00BC0C48" w:rsidRPr="004A1D49">
        <w:rPr>
          <w:rFonts w:ascii="Times New Roman" w:hAnsi="Times New Roman"/>
          <w:sz w:val="26"/>
          <w:szCs w:val="26"/>
        </w:rPr>
        <w:t xml:space="preserve"> (art. </w:t>
      </w:r>
      <w:r w:rsidR="00C31C42" w:rsidRPr="004A1D49">
        <w:rPr>
          <w:rFonts w:ascii="Times New Roman" w:hAnsi="Times New Roman"/>
          <w:sz w:val="26"/>
          <w:szCs w:val="26"/>
        </w:rPr>
        <w:t xml:space="preserve">104 e </w:t>
      </w:r>
      <w:r w:rsidR="00BC0C48" w:rsidRPr="004A1D49">
        <w:rPr>
          <w:rFonts w:ascii="Times New Roman" w:hAnsi="Times New Roman"/>
          <w:sz w:val="26"/>
          <w:szCs w:val="26"/>
        </w:rPr>
        <w:t>116, V)</w:t>
      </w:r>
      <w:r w:rsidR="00C31C42" w:rsidRPr="004A1D49">
        <w:rPr>
          <w:rFonts w:ascii="Times New Roman" w:hAnsi="Times New Roman"/>
          <w:sz w:val="26"/>
          <w:szCs w:val="26"/>
        </w:rPr>
        <w:t xml:space="preserve"> </w:t>
      </w:r>
      <w:r w:rsidR="00BC0C48" w:rsidRPr="004A1D49">
        <w:rPr>
          <w:rFonts w:ascii="Times New Roman" w:hAnsi="Times New Roman"/>
          <w:sz w:val="26"/>
          <w:szCs w:val="26"/>
        </w:rPr>
        <w:t xml:space="preserve">e </w:t>
      </w:r>
      <w:r w:rsidR="00BC0C48" w:rsidRPr="004A1D49">
        <w:rPr>
          <w:rFonts w:ascii="Times New Roman" w:hAnsi="Times New Roman"/>
          <w:bCs/>
          <w:sz w:val="26"/>
          <w:szCs w:val="26"/>
        </w:rPr>
        <w:t>Lei de Acesso à Informação (a</w:t>
      </w:r>
      <w:r w:rsidR="00C31C42" w:rsidRPr="004A1D49">
        <w:rPr>
          <w:rFonts w:ascii="Times New Roman" w:hAnsi="Times New Roman"/>
          <w:bCs/>
          <w:sz w:val="26"/>
          <w:szCs w:val="26"/>
        </w:rPr>
        <w:t>rt. 10, 11 e 32</w:t>
      </w:r>
      <w:r w:rsidR="00BC0C48" w:rsidRPr="004A1D49">
        <w:rPr>
          <w:rFonts w:ascii="Times New Roman" w:hAnsi="Times New Roman"/>
          <w:bCs/>
          <w:sz w:val="26"/>
          <w:szCs w:val="26"/>
        </w:rPr>
        <w:t>)</w:t>
      </w:r>
      <w:r w:rsidR="00962874" w:rsidRPr="004A1D49">
        <w:rPr>
          <w:rStyle w:val="Refdenotaderodap"/>
          <w:rFonts w:ascii="Times New Roman" w:hAnsi="Times New Roman"/>
          <w:bCs/>
          <w:sz w:val="26"/>
          <w:szCs w:val="26"/>
        </w:rPr>
        <w:footnoteReference w:id="1"/>
      </w:r>
      <w:r w:rsidR="00BF62D1" w:rsidRPr="004A1D49">
        <w:rPr>
          <w:rFonts w:ascii="Times New Roman" w:hAnsi="Times New Roman"/>
          <w:sz w:val="26"/>
          <w:szCs w:val="26"/>
        </w:rPr>
        <w:t xml:space="preserve">, </w:t>
      </w:r>
      <w:r w:rsidR="00BC0C48" w:rsidRPr="004A1D49">
        <w:rPr>
          <w:rFonts w:ascii="Times New Roman" w:hAnsi="Times New Roman"/>
          <w:bCs/>
          <w:sz w:val="26"/>
          <w:szCs w:val="26"/>
        </w:rPr>
        <w:t xml:space="preserve">requer </w:t>
      </w:r>
      <w:r w:rsidR="0008079C" w:rsidRPr="004A1D49">
        <w:rPr>
          <w:rFonts w:ascii="Times New Roman" w:hAnsi="Times New Roman"/>
          <w:bCs/>
          <w:sz w:val="26"/>
          <w:szCs w:val="26"/>
        </w:rPr>
        <w:t>sejam fornecidas</w:t>
      </w:r>
      <w:r w:rsidR="00962874" w:rsidRPr="004A1D49">
        <w:rPr>
          <w:rFonts w:ascii="Times New Roman" w:hAnsi="Times New Roman"/>
          <w:bCs/>
          <w:sz w:val="26"/>
          <w:szCs w:val="26"/>
        </w:rPr>
        <w:t xml:space="preserve"> </w:t>
      </w:r>
      <w:r w:rsidR="0049052F" w:rsidRPr="004A1D49">
        <w:rPr>
          <w:rFonts w:ascii="Times New Roman" w:hAnsi="Times New Roman"/>
          <w:b/>
          <w:bCs/>
          <w:sz w:val="26"/>
          <w:szCs w:val="26"/>
        </w:rPr>
        <w:t>(1)</w:t>
      </w:r>
      <w:r w:rsidR="0049052F" w:rsidRPr="004A1D49">
        <w:rPr>
          <w:rFonts w:ascii="Times New Roman" w:hAnsi="Times New Roman"/>
          <w:bCs/>
          <w:sz w:val="26"/>
          <w:szCs w:val="26"/>
        </w:rPr>
        <w:t xml:space="preserve"> </w:t>
      </w:r>
      <w:r w:rsidR="00962874" w:rsidRPr="004A1D49">
        <w:rPr>
          <w:rFonts w:ascii="Times New Roman" w:hAnsi="Times New Roman"/>
          <w:bCs/>
          <w:sz w:val="26"/>
          <w:szCs w:val="26"/>
        </w:rPr>
        <w:t xml:space="preserve">as fichas financeiras </w:t>
      </w:r>
      <w:r w:rsidR="00962E98">
        <w:rPr>
          <w:rFonts w:ascii="Times New Roman" w:hAnsi="Times New Roman"/>
          <w:bCs/>
          <w:sz w:val="26"/>
          <w:szCs w:val="26"/>
        </w:rPr>
        <w:t>desde o primeiro exercício</w:t>
      </w:r>
      <w:r w:rsidR="00931B9C">
        <w:rPr>
          <w:rFonts w:ascii="Times New Roman" w:hAnsi="Times New Roman"/>
          <w:bCs/>
          <w:sz w:val="26"/>
          <w:szCs w:val="26"/>
        </w:rPr>
        <w:t xml:space="preserve"> até </w:t>
      </w:r>
      <w:r w:rsidR="009B18CB">
        <w:rPr>
          <w:rFonts w:ascii="Times New Roman" w:hAnsi="Times New Roman"/>
          <w:bCs/>
          <w:sz w:val="26"/>
          <w:szCs w:val="26"/>
        </w:rPr>
        <w:t xml:space="preserve">o ano de 2008, </w:t>
      </w:r>
      <w:r w:rsidR="009B18CB" w:rsidRPr="009B18CB">
        <w:rPr>
          <w:rFonts w:ascii="Times New Roman" w:hAnsi="Times New Roman"/>
          <w:b/>
          <w:bCs/>
          <w:sz w:val="26"/>
          <w:szCs w:val="26"/>
        </w:rPr>
        <w:t>(2)</w:t>
      </w:r>
      <w:r w:rsidR="00DF7098">
        <w:rPr>
          <w:rFonts w:ascii="Times New Roman" w:hAnsi="Times New Roman"/>
          <w:b/>
          <w:bCs/>
          <w:sz w:val="26"/>
          <w:szCs w:val="26"/>
        </w:rPr>
        <w:t xml:space="preserve"> </w:t>
      </w:r>
      <w:r w:rsidR="00DF7098" w:rsidRPr="00DF7098">
        <w:rPr>
          <w:rFonts w:ascii="Times New Roman" w:hAnsi="Times New Roman"/>
          <w:bCs/>
          <w:sz w:val="26"/>
          <w:szCs w:val="26"/>
        </w:rPr>
        <w:t>cópia do</w:t>
      </w:r>
      <w:r w:rsidR="009B18CB">
        <w:rPr>
          <w:rFonts w:ascii="Times New Roman" w:hAnsi="Times New Roman"/>
          <w:bCs/>
          <w:sz w:val="26"/>
          <w:szCs w:val="26"/>
        </w:rPr>
        <w:t xml:space="preserve"> histórico funcional</w:t>
      </w:r>
      <w:r w:rsidR="00262539">
        <w:rPr>
          <w:rFonts w:ascii="Times New Roman" w:hAnsi="Times New Roman"/>
          <w:bCs/>
          <w:sz w:val="26"/>
          <w:szCs w:val="26"/>
        </w:rPr>
        <w:t xml:space="preserve"> (movimentação funcional)</w:t>
      </w:r>
      <w:bookmarkStart w:id="0" w:name="_GoBack"/>
      <w:bookmarkEnd w:id="0"/>
      <w:r w:rsidR="005D681F">
        <w:rPr>
          <w:rFonts w:ascii="Times New Roman" w:hAnsi="Times New Roman"/>
          <w:bCs/>
          <w:sz w:val="26"/>
          <w:szCs w:val="26"/>
        </w:rPr>
        <w:t xml:space="preserve"> e </w:t>
      </w:r>
      <w:r w:rsidR="005D681F">
        <w:rPr>
          <w:rFonts w:ascii="Times New Roman" w:hAnsi="Times New Roman"/>
          <w:b/>
          <w:bCs/>
          <w:sz w:val="26"/>
          <w:szCs w:val="26"/>
        </w:rPr>
        <w:t xml:space="preserve">(3) </w:t>
      </w:r>
      <w:r w:rsidR="005D681F">
        <w:rPr>
          <w:rFonts w:ascii="Times New Roman" w:hAnsi="Times New Roman"/>
          <w:bCs/>
          <w:sz w:val="26"/>
          <w:szCs w:val="26"/>
        </w:rPr>
        <w:t>contracheque de fevereiro de 2011, que constem os juros pagos</w:t>
      </w:r>
      <w:r w:rsidR="009B18CB">
        <w:rPr>
          <w:rFonts w:ascii="Times New Roman" w:hAnsi="Times New Roman"/>
          <w:bCs/>
          <w:sz w:val="26"/>
          <w:szCs w:val="26"/>
        </w:rPr>
        <w:t>.</w:t>
      </w:r>
      <w:r w:rsidR="00DA3A03">
        <w:rPr>
          <w:rFonts w:ascii="Times New Roman" w:hAnsi="Times New Roman"/>
          <w:bCs/>
          <w:sz w:val="26"/>
          <w:szCs w:val="26"/>
        </w:rPr>
        <w:t xml:space="preserve"> </w:t>
      </w:r>
    </w:p>
    <w:p w14:paraId="2CB41225" w14:textId="77777777" w:rsidR="00BF62D1" w:rsidRDefault="00BF62D1" w:rsidP="00765E68">
      <w:pPr>
        <w:widowControl w:val="0"/>
        <w:spacing w:after="0" w:line="240" w:lineRule="auto"/>
        <w:jc w:val="both"/>
        <w:rPr>
          <w:rFonts w:ascii="Times New Roman" w:hAnsi="Times New Roman"/>
          <w:sz w:val="26"/>
          <w:szCs w:val="26"/>
        </w:rPr>
      </w:pPr>
    </w:p>
    <w:p w14:paraId="1328D3EF" w14:textId="77777777" w:rsidR="00BF62D1" w:rsidRDefault="008D1304" w:rsidP="002D0912">
      <w:pPr>
        <w:widowControl w:val="0"/>
        <w:spacing w:after="0" w:line="240" w:lineRule="auto"/>
        <w:ind w:firstLine="1701"/>
        <w:jc w:val="both"/>
        <w:rPr>
          <w:rFonts w:ascii="Times New Roman" w:hAnsi="Times New Roman"/>
          <w:bCs/>
          <w:sz w:val="26"/>
          <w:szCs w:val="26"/>
        </w:rPr>
      </w:pPr>
      <w:r>
        <w:rPr>
          <w:rFonts w:ascii="Times New Roman" w:hAnsi="Times New Roman"/>
          <w:bCs/>
          <w:sz w:val="26"/>
          <w:szCs w:val="26"/>
        </w:rPr>
        <w:t>Isso porque</w:t>
      </w:r>
      <w:r w:rsidR="00734F16">
        <w:rPr>
          <w:rFonts w:ascii="Times New Roman" w:hAnsi="Times New Roman"/>
          <w:bCs/>
          <w:sz w:val="26"/>
          <w:szCs w:val="26"/>
        </w:rPr>
        <w:t>, a</w:t>
      </w:r>
      <w:r w:rsidR="00223EEE" w:rsidRPr="00223EEE">
        <w:rPr>
          <w:rFonts w:ascii="Times New Roman" w:hAnsi="Times New Roman"/>
          <w:bCs/>
          <w:sz w:val="26"/>
          <w:szCs w:val="26"/>
        </w:rPr>
        <w:t xml:space="preserve">nte o trânsito em julgado </w:t>
      </w:r>
      <w:r w:rsidR="00BC0C48">
        <w:rPr>
          <w:rFonts w:ascii="Times New Roman" w:hAnsi="Times New Roman"/>
          <w:bCs/>
          <w:sz w:val="26"/>
          <w:szCs w:val="26"/>
        </w:rPr>
        <w:t xml:space="preserve">da ação </w:t>
      </w:r>
      <w:r w:rsidR="0072797E">
        <w:rPr>
          <w:rFonts w:ascii="Times New Roman" w:hAnsi="Times New Roman"/>
          <w:bCs/>
          <w:sz w:val="26"/>
          <w:szCs w:val="26"/>
        </w:rPr>
        <w:t>coletiv</w:t>
      </w:r>
      <w:r w:rsidR="00BC0C48">
        <w:rPr>
          <w:rFonts w:ascii="Times New Roman" w:hAnsi="Times New Roman"/>
          <w:bCs/>
          <w:sz w:val="26"/>
          <w:szCs w:val="26"/>
        </w:rPr>
        <w:t>a</w:t>
      </w:r>
      <w:r w:rsidR="0072797E">
        <w:rPr>
          <w:rFonts w:ascii="Times New Roman" w:hAnsi="Times New Roman"/>
          <w:bCs/>
          <w:sz w:val="26"/>
          <w:szCs w:val="26"/>
        </w:rPr>
        <w:t xml:space="preserve"> </w:t>
      </w:r>
      <w:r w:rsidR="00AB6F77" w:rsidRPr="00223EEE">
        <w:rPr>
          <w:rFonts w:ascii="Times New Roman" w:hAnsi="Times New Roman"/>
          <w:bCs/>
          <w:sz w:val="26"/>
          <w:szCs w:val="26"/>
        </w:rPr>
        <w:t xml:space="preserve">nº </w:t>
      </w:r>
      <w:r w:rsidR="00962E98" w:rsidRPr="00962E98">
        <w:rPr>
          <w:rFonts w:ascii="Times New Roman" w:hAnsi="Times New Roman"/>
          <w:bCs/>
          <w:sz w:val="26"/>
          <w:szCs w:val="26"/>
        </w:rPr>
        <w:t>0022199-58.2004.4.01.3800</w:t>
      </w:r>
      <w:r w:rsidR="0072797E" w:rsidRPr="00962E98">
        <w:rPr>
          <w:rFonts w:ascii="Times New Roman" w:hAnsi="Times New Roman"/>
          <w:bCs/>
          <w:sz w:val="26"/>
          <w:szCs w:val="26"/>
        </w:rPr>
        <w:t>,</w:t>
      </w:r>
      <w:r w:rsidR="00223EEE" w:rsidRPr="00223EEE">
        <w:rPr>
          <w:rFonts w:ascii="Times New Roman" w:hAnsi="Times New Roman"/>
          <w:bCs/>
          <w:sz w:val="26"/>
          <w:szCs w:val="26"/>
        </w:rPr>
        <w:t xml:space="preserve"> </w:t>
      </w:r>
      <w:r w:rsidR="00D65DF0">
        <w:rPr>
          <w:rFonts w:ascii="Times New Roman" w:hAnsi="Times New Roman"/>
          <w:bCs/>
          <w:sz w:val="26"/>
          <w:szCs w:val="26"/>
        </w:rPr>
        <w:t xml:space="preserve">movida </w:t>
      </w:r>
      <w:r w:rsidR="00753EC0">
        <w:rPr>
          <w:rFonts w:ascii="Times New Roman" w:hAnsi="Times New Roman"/>
          <w:bCs/>
          <w:sz w:val="26"/>
          <w:szCs w:val="26"/>
        </w:rPr>
        <w:t xml:space="preserve">pelo </w:t>
      </w:r>
      <w:proofErr w:type="spellStart"/>
      <w:r w:rsidR="00962E98">
        <w:rPr>
          <w:rFonts w:ascii="Times New Roman" w:hAnsi="Times New Roman"/>
          <w:bCs/>
          <w:sz w:val="26"/>
          <w:szCs w:val="26"/>
        </w:rPr>
        <w:t>Sitraemg</w:t>
      </w:r>
      <w:proofErr w:type="spellEnd"/>
      <w:r w:rsidR="002D0912">
        <w:rPr>
          <w:rFonts w:ascii="Times New Roman" w:hAnsi="Times New Roman"/>
          <w:bCs/>
          <w:sz w:val="26"/>
          <w:szCs w:val="26"/>
        </w:rPr>
        <w:t xml:space="preserve">, </w:t>
      </w:r>
      <w:r w:rsidR="00223EEE" w:rsidRPr="00223EEE">
        <w:rPr>
          <w:rFonts w:ascii="Times New Roman" w:hAnsi="Times New Roman"/>
          <w:bCs/>
          <w:sz w:val="26"/>
          <w:szCs w:val="26"/>
        </w:rPr>
        <w:t xml:space="preserve">que </w:t>
      </w:r>
      <w:r w:rsidR="00AB6F77">
        <w:rPr>
          <w:rFonts w:ascii="Times New Roman" w:hAnsi="Times New Roman"/>
          <w:bCs/>
          <w:sz w:val="26"/>
          <w:szCs w:val="26"/>
        </w:rPr>
        <w:t xml:space="preserve">me </w:t>
      </w:r>
      <w:r w:rsidR="00223EEE" w:rsidRPr="00223EEE">
        <w:rPr>
          <w:rFonts w:ascii="Times New Roman" w:hAnsi="Times New Roman"/>
          <w:bCs/>
          <w:sz w:val="26"/>
          <w:szCs w:val="26"/>
        </w:rPr>
        <w:t>garantiu</w:t>
      </w:r>
      <w:r w:rsidR="000224F0">
        <w:rPr>
          <w:rFonts w:ascii="Times New Roman" w:hAnsi="Times New Roman"/>
          <w:bCs/>
          <w:sz w:val="26"/>
          <w:szCs w:val="26"/>
        </w:rPr>
        <w:t xml:space="preserve"> o direito</w:t>
      </w:r>
      <w:r w:rsidR="00223EEE" w:rsidRPr="00223EEE">
        <w:rPr>
          <w:rFonts w:ascii="Times New Roman" w:hAnsi="Times New Roman"/>
          <w:bCs/>
          <w:sz w:val="26"/>
          <w:szCs w:val="26"/>
        </w:rPr>
        <w:t xml:space="preserve"> </w:t>
      </w:r>
      <w:r w:rsidR="000224F0">
        <w:rPr>
          <w:rFonts w:ascii="Times New Roman" w:hAnsi="Times New Roman"/>
          <w:bCs/>
          <w:sz w:val="26"/>
          <w:szCs w:val="26"/>
        </w:rPr>
        <w:t>à</w:t>
      </w:r>
      <w:r w:rsidR="001C1F63">
        <w:rPr>
          <w:rFonts w:ascii="Times New Roman" w:hAnsi="Times New Roman"/>
          <w:bCs/>
          <w:sz w:val="26"/>
          <w:szCs w:val="26"/>
        </w:rPr>
        <w:t xml:space="preserve"> percepção de</w:t>
      </w:r>
      <w:r w:rsidR="004A1D49">
        <w:rPr>
          <w:rFonts w:ascii="Times New Roman" w:hAnsi="Times New Roman"/>
          <w:bCs/>
          <w:sz w:val="26"/>
          <w:szCs w:val="26"/>
        </w:rPr>
        <w:t xml:space="preserve"> </w:t>
      </w:r>
      <w:r w:rsidR="00962E98">
        <w:rPr>
          <w:rFonts w:ascii="Times New Roman" w:hAnsi="Times New Roman"/>
          <w:bCs/>
          <w:sz w:val="26"/>
          <w:szCs w:val="26"/>
        </w:rPr>
        <w:t>t</w:t>
      </w:r>
      <w:r w:rsidR="00962E98" w:rsidRPr="00962E98">
        <w:rPr>
          <w:rFonts w:ascii="Times New Roman" w:hAnsi="Times New Roman"/>
          <w:bCs/>
          <w:sz w:val="26"/>
          <w:szCs w:val="26"/>
        </w:rPr>
        <w:t>odos os reflexos r</w:t>
      </w:r>
      <w:r w:rsidR="00962E98">
        <w:rPr>
          <w:rFonts w:ascii="Times New Roman" w:hAnsi="Times New Roman"/>
          <w:bCs/>
          <w:sz w:val="26"/>
          <w:szCs w:val="26"/>
        </w:rPr>
        <w:t xml:space="preserve">emuneratórios decorrentes da correção de </w:t>
      </w:r>
      <w:r w:rsidR="00962E98" w:rsidRPr="00962E98">
        <w:rPr>
          <w:rFonts w:ascii="Times New Roman" w:hAnsi="Times New Roman"/>
          <w:bCs/>
          <w:sz w:val="26"/>
          <w:szCs w:val="26"/>
        </w:rPr>
        <w:t>enquadramento</w:t>
      </w:r>
      <w:r w:rsidR="00223EEE" w:rsidRPr="00753EC0">
        <w:rPr>
          <w:rFonts w:ascii="Times New Roman" w:hAnsi="Times New Roman"/>
          <w:bCs/>
          <w:sz w:val="26"/>
          <w:szCs w:val="26"/>
        </w:rPr>
        <w:t>,</w:t>
      </w:r>
      <w:r w:rsidR="00223EEE" w:rsidRPr="00223EEE">
        <w:rPr>
          <w:rFonts w:ascii="Times New Roman" w:hAnsi="Times New Roman"/>
          <w:bCs/>
          <w:sz w:val="26"/>
          <w:szCs w:val="26"/>
        </w:rPr>
        <w:t xml:space="preserve"> </w:t>
      </w:r>
      <w:r w:rsidR="002D0912">
        <w:rPr>
          <w:rFonts w:ascii="Times New Roman" w:hAnsi="Times New Roman"/>
          <w:bCs/>
          <w:sz w:val="26"/>
          <w:szCs w:val="26"/>
        </w:rPr>
        <w:t>pretendo executar o título judicial, consoante permite a jurisprudência do Superior Tribunal de Justiça</w:t>
      </w:r>
      <w:r w:rsidR="00C90CDE">
        <w:rPr>
          <w:rFonts w:ascii="Times New Roman" w:hAnsi="Times New Roman"/>
          <w:bCs/>
          <w:sz w:val="26"/>
          <w:szCs w:val="26"/>
        </w:rPr>
        <w:t xml:space="preserve"> (</w:t>
      </w:r>
      <w:proofErr w:type="spellStart"/>
      <w:r w:rsidR="00C90CDE" w:rsidRPr="00C90CDE">
        <w:rPr>
          <w:rFonts w:ascii="Times New Roman" w:hAnsi="Times New Roman"/>
          <w:bCs/>
          <w:sz w:val="26"/>
          <w:szCs w:val="26"/>
        </w:rPr>
        <w:t>AgRg</w:t>
      </w:r>
      <w:proofErr w:type="spellEnd"/>
      <w:r w:rsidR="00C90CDE" w:rsidRPr="00C90CDE">
        <w:rPr>
          <w:rFonts w:ascii="Times New Roman" w:hAnsi="Times New Roman"/>
          <w:bCs/>
          <w:sz w:val="26"/>
          <w:szCs w:val="26"/>
        </w:rPr>
        <w:t xml:space="preserve"> no </w:t>
      </w:r>
      <w:proofErr w:type="spellStart"/>
      <w:r w:rsidR="00C90CDE" w:rsidRPr="00C90CDE">
        <w:rPr>
          <w:rFonts w:ascii="Times New Roman" w:hAnsi="Times New Roman"/>
          <w:bCs/>
          <w:sz w:val="26"/>
          <w:szCs w:val="26"/>
        </w:rPr>
        <w:t>AREsp</w:t>
      </w:r>
      <w:proofErr w:type="spellEnd"/>
      <w:r w:rsidR="00C90CDE" w:rsidRPr="00C90CDE">
        <w:rPr>
          <w:rFonts w:ascii="Times New Roman" w:hAnsi="Times New Roman"/>
          <w:bCs/>
          <w:sz w:val="26"/>
          <w:szCs w:val="26"/>
        </w:rPr>
        <w:t xml:space="preserve"> 201.794</w:t>
      </w:r>
      <w:r w:rsidR="00C90CDE">
        <w:rPr>
          <w:rFonts w:ascii="Times New Roman" w:hAnsi="Times New Roman"/>
          <w:bCs/>
          <w:sz w:val="26"/>
          <w:szCs w:val="26"/>
        </w:rPr>
        <w:t>).</w:t>
      </w:r>
    </w:p>
    <w:p w14:paraId="20573E09" w14:textId="77777777" w:rsidR="00C90CDE" w:rsidRDefault="00C90CDE" w:rsidP="00BF62D1">
      <w:pPr>
        <w:widowControl w:val="0"/>
        <w:spacing w:after="0" w:line="240" w:lineRule="auto"/>
        <w:ind w:firstLine="1701"/>
        <w:jc w:val="both"/>
        <w:rPr>
          <w:rFonts w:ascii="Times New Roman" w:hAnsi="Times New Roman"/>
          <w:bCs/>
          <w:sz w:val="26"/>
          <w:szCs w:val="26"/>
        </w:rPr>
      </w:pPr>
    </w:p>
    <w:p w14:paraId="4DF39A50" w14:textId="77777777" w:rsidR="00BF62D1" w:rsidRDefault="005A2BDD" w:rsidP="00BF62D1">
      <w:pPr>
        <w:widowControl w:val="0"/>
        <w:spacing w:after="0" w:line="240" w:lineRule="auto"/>
        <w:ind w:firstLine="1701"/>
        <w:jc w:val="both"/>
        <w:rPr>
          <w:rFonts w:ascii="Times New Roman" w:hAnsi="Times New Roman"/>
          <w:sz w:val="26"/>
          <w:szCs w:val="26"/>
        </w:rPr>
      </w:pPr>
      <w:r>
        <w:rPr>
          <w:rFonts w:ascii="Times New Roman" w:hAnsi="Times New Roman"/>
          <w:bCs/>
          <w:sz w:val="26"/>
          <w:szCs w:val="26"/>
        </w:rPr>
        <w:t>Para tanto,</w:t>
      </w:r>
      <w:r w:rsidR="00D50984">
        <w:rPr>
          <w:rFonts w:ascii="Times New Roman" w:hAnsi="Times New Roman"/>
          <w:bCs/>
          <w:sz w:val="26"/>
          <w:szCs w:val="26"/>
        </w:rPr>
        <w:t xml:space="preserve"> </w:t>
      </w:r>
      <w:r w:rsidR="0049052F">
        <w:rPr>
          <w:rFonts w:ascii="Times New Roman" w:hAnsi="Times New Roman"/>
          <w:bCs/>
          <w:sz w:val="26"/>
          <w:szCs w:val="26"/>
        </w:rPr>
        <w:t>solicito</w:t>
      </w:r>
      <w:r w:rsidR="00D50984">
        <w:rPr>
          <w:rFonts w:ascii="Times New Roman" w:hAnsi="Times New Roman"/>
          <w:bCs/>
          <w:sz w:val="26"/>
          <w:szCs w:val="26"/>
        </w:rPr>
        <w:t xml:space="preserve"> </w:t>
      </w:r>
      <w:r>
        <w:rPr>
          <w:rFonts w:ascii="Times New Roman" w:hAnsi="Times New Roman"/>
          <w:bCs/>
          <w:sz w:val="26"/>
          <w:szCs w:val="26"/>
        </w:rPr>
        <w:t xml:space="preserve">que a </w:t>
      </w:r>
      <w:r w:rsidR="00D65DF0">
        <w:rPr>
          <w:rFonts w:ascii="Times New Roman" w:hAnsi="Times New Roman"/>
          <w:bCs/>
          <w:sz w:val="26"/>
          <w:szCs w:val="26"/>
        </w:rPr>
        <w:t>a</w:t>
      </w:r>
      <w:r>
        <w:rPr>
          <w:rFonts w:ascii="Times New Roman" w:hAnsi="Times New Roman"/>
          <w:bCs/>
          <w:sz w:val="26"/>
          <w:szCs w:val="26"/>
        </w:rPr>
        <w:t xml:space="preserve">dministração </w:t>
      </w:r>
      <w:r w:rsidR="00D65DF0">
        <w:rPr>
          <w:rFonts w:ascii="Times New Roman" w:hAnsi="Times New Roman"/>
          <w:bCs/>
          <w:sz w:val="26"/>
          <w:szCs w:val="26"/>
        </w:rPr>
        <w:t xml:space="preserve">preste as </w:t>
      </w:r>
      <w:r w:rsidR="00D50984">
        <w:rPr>
          <w:rFonts w:ascii="Times New Roman" w:hAnsi="Times New Roman"/>
          <w:bCs/>
          <w:sz w:val="26"/>
          <w:szCs w:val="26"/>
        </w:rPr>
        <w:t xml:space="preserve">informações </w:t>
      </w:r>
      <w:r w:rsidR="00D65DF0">
        <w:rPr>
          <w:rFonts w:ascii="Times New Roman" w:hAnsi="Times New Roman"/>
          <w:bCs/>
          <w:sz w:val="26"/>
          <w:szCs w:val="26"/>
        </w:rPr>
        <w:t xml:space="preserve">requeridas no </w:t>
      </w:r>
      <w:r w:rsidR="00D50984">
        <w:rPr>
          <w:rFonts w:ascii="Times New Roman" w:hAnsi="Times New Roman"/>
          <w:bCs/>
          <w:sz w:val="26"/>
          <w:szCs w:val="26"/>
        </w:rPr>
        <w:t xml:space="preserve">prazo </w:t>
      </w:r>
      <w:r w:rsidR="00D65DF0">
        <w:rPr>
          <w:rFonts w:ascii="Times New Roman" w:hAnsi="Times New Roman"/>
          <w:bCs/>
          <w:sz w:val="26"/>
          <w:szCs w:val="26"/>
        </w:rPr>
        <w:t xml:space="preserve">de </w:t>
      </w:r>
      <w:r w:rsidR="00D50984">
        <w:rPr>
          <w:rFonts w:ascii="Times New Roman" w:hAnsi="Times New Roman"/>
          <w:bCs/>
          <w:sz w:val="26"/>
          <w:szCs w:val="26"/>
        </w:rPr>
        <w:t xml:space="preserve">20 </w:t>
      </w:r>
      <w:r w:rsidR="00BC0C48">
        <w:rPr>
          <w:rFonts w:ascii="Times New Roman" w:hAnsi="Times New Roman"/>
          <w:bCs/>
          <w:sz w:val="26"/>
          <w:szCs w:val="26"/>
        </w:rPr>
        <w:t xml:space="preserve">(vinte) </w:t>
      </w:r>
      <w:r w:rsidR="00D50984">
        <w:rPr>
          <w:rFonts w:ascii="Times New Roman" w:hAnsi="Times New Roman"/>
          <w:bCs/>
          <w:sz w:val="26"/>
          <w:szCs w:val="26"/>
        </w:rPr>
        <w:t xml:space="preserve">dias, </w:t>
      </w:r>
      <w:r>
        <w:rPr>
          <w:rFonts w:ascii="Times New Roman" w:hAnsi="Times New Roman"/>
          <w:bCs/>
          <w:sz w:val="26"/>
          <w:szCs w:val="26"/>
        </w:rPr>
        <w:t>con</w:t>
      </w:r>
      <w:r w:rsidR="00D75B9C">
        <w:rPr>
          <w:rFonts w:ascii="Times New Roman" w:hAnsi="Times New Roman"/>
          <w:bCs/>
          <w:sz w:val="26"/>
          <w:szCs w:val="26"/>
        </w:rPr>
        <w:t>forme determina o</w:t>
      </w:r>
      <w:r>
        <w:rPr>
          <w:rFonts w:ascii="Times New Roman" w:hAnsi="Times New Roman"/>
          <w:bCs/>
          <w:sz w:val="26"/>
          <w:szCs w:val="26"/>
        </w:rPr>
        <w:t xml:space="preserve"> </w:t>
      </w:r>
      <w:r>
        <w:rPr>
          <w:rFonts w:ascii="Times New Roman" w:hAnsi="Times New Roman"/>
          <w:sz w:val="26"/>
          <w:szCs w:val="26"/>
        </w:rPr>
        <w:t xml:space="preserve">§ 1º do artigo 11 da </w:t>
      </w:r>
      <w:r>
        <w:rPr>
          <w:rFonts w:ascii="Times New Roman" w:hAnsi="Times New Roman"/>
          <w:bCs/>
          <w:sz w:val="26"/>
          <w:szCs w:val="26"/>
        </w:rPr>
        <w:t>Lei 12.527, de 2011</w:t>
      </w:r>
      <w:r>
        <w:rPr>
          <w:rStyle w:val="Refdenotaderodap"/>
          <w:rFonts w:ascii="Times New Roman" w:hAnsi="Times New Roman"/>
          <w:bCs/>
          <w:sz w:val="26"/>
          <w:szCs w:val="26"/>
        </w:rPr>
        <w:footnoteReference w:id="2"/>
      </w:r>
      <w:r>
        <w:rPr>
          <w:rFonts w:ascii="Times New Roman" w:hAnsi="Times New Roman"/>
          <w:bCs/>
          <w:sz w:val="26"/>
          <w:szCs w:val="26"/>
        </w:rPr>
        <w:t xml:space="preserve">, </w:t>
      </w:r>
      <w:r w:rsidR="00BE612B">
        <w:rPr>
          <w:rFonts w:ascii="Times New Roman" w:hAnsi="Times New Roman"/>
          <w:bCs/>
          <w:sz w:val="26"/>
          <w:szCs w:val="26"/>
        </w:rPr>
        <w:t xml:space="preserve">sob </w:t>
      </w:r>
      <w:r w:rsidR="007B1AE7">
        <w:rPr>
          <w:rFonts w:ascii="Times New Roman" w:hAnsi="Times New Roman"/>
          <w:bCs/>
          <w:sz w:val="26"/>
          <w:szCs w:val="26"/>
        </w:rPr>
        <w:t xml:space="preserve">pena de se </w:t>
      </w:r>
      <w:proofErr w:type="gramStart"/>
      <w:r w:rsidR="007B1AE7">
        <w:rPr>
          <w:rFonts w:ascii="Times New Roman" w:hAnsi="Times New Roman"/>
          <w:bCs/>
          <w:sz w:val="26"/>
          <w:szCs w:val="26"/>
        </w:rPr>
        <w:t>infringir</w:t>
      </w:r>
      <w:proofErr w:type="gramEnd"/>
      <w:r w:rsidR="007B1AE7">
        <w:rPr>
          <w:rFonts w:ascii="Times New Roman" w:hAnsi="Times New Roman"/>
          <w:bCs/>
          <w:sz w:val="26"/>
          <w:szCs w:val="26"/>
        </w:rPr>
        <w:t xml:space="preserve"> o</w:t>
      </w:r>
      <w:r w:rsidR="00BE612B">
        <w:rPr>
          <w:rFonts w:ascii="Times New Roman" w:hAnsi="Times New Roman"/>
          <w:bCs/>
          <w:sz w:val="26"/>
          <w:szCs w:val="26"/>
        </w:rPr>
        <w:t xml:space="preserve"> </w:t>
      </w:r>
      <w:r w:rsidR="00BF62D1">
        <w:rPr>
          <w:rFonts w:ascii="Times New Roman" w:hAnsi="Times New Roman"/>
          <w:sz w:val="26"/>
          <w:szCs w:val="26"/>
        </w:rPr>
        <w:t>artigo 32</w:t>
      </w:r>
      <w:r w:rsidR="00BE612B">
        <w:rPr>
          <w:rFonts w:ascii="Times New Roman" w:hAnsi="Times New Roman"/>
          <w:sz w:val="26"/>
          <w:szCs w:val="26"/>
        </w:rPr>
        <w:t xml:space="preserve"> da mesma norma</w:t>
      </w:r>
      <w:r w:rsidR="00D64307">
        <w:rPr>
          <w:rFonts w:ascii="Times New Roman" w:hAnsi="Times New Roman"/>
          <w:sz w:val="26"/>
          <w:szCs w:val="26"/>
        </w:rPr>
        <w:t>,</w:t>
      </w:r>
      <w:r w:rsidR="00BE612B">
        <w:rPr>
          <w:rFonts w:ascii="Times New Roman" w:hAnsi="Times New Roman"/>
          <w:sz w:val="26"/>
          <w:szCs w:val="26"/>
        </w:rPr>
        <w:t xml:space="preserve"> bem como </w:t>
      </w:r>
      <w:r w:rsidR="00C31C42">
        <w:rPr>
          <w:rFonts w:ascii="Times New Roman" w:hAnsi="Times New Roman"/>
          <w:sz w:val="26"/>
          <w:szCs w:val="26"/>
        </w:rPr>
        <w:t>d</w:t>
      </w:r>
      <w:r w:rsidR="00D64307">
        <w:rPr>
          <w:rFonts w:ascii="Times New Roman" w:hAnsi="Times New Roman"/>
          <w:sz w:val="26"/>
          <w:szCs w:val="26"/>
        </w:rPr>
        <w:t>o dever disposto n</w:t>
      </w:r>
      <w:r w:rsidR="007B1AE7">
        <w:rPr>
          <w:rFonts w:ascii="Times New Roman" w:hAnsi="Times New Roman"/>
          <w:sz w:val="26"/>
          <w:szCs w:val="26"/>
        </w:rPr>
        <w:t>a alínea “b” do inciso V do artigo 116 da Lei 8.112, de 1990</w:t>
      </w:r>
      <w:r w:rsidR="00136B9B">
        <w:rPr>
          <w:rFonts w:ascii="Times New Roman" w:hAnsi="Times New Roman"/>
          <w:sz w:val="26"/>
          <w:szCs w:val="26"/>
        </w:rPr>
        <w:t>.</w:t>
      </w:r>
      <w:r w:rsidR="007B1AE7">
        <w:rPr>
          <w:rStyle w:val="Refdenotaderodap"/>
          <w:rFonts w:ascii="Times New Roman" w:hAnsi="Times New Roman"/>
          <w:sz w:val="26"/>
          <w:szCs w:val="26"/>
        </w:rPr>
        <w:footnoteReference w:id="3"/>
      </w:r>
    </w:p>
    <w:p w14:paraId="1573CE00" w14:textId="77777777" w:rsidR="00BF62D1" w:rsidRDefault="00BF62D1" w:rsidP="00BF62D1">
      <w:pPr>
        <w:widowControl w:val="0"/>
        <w:spacing w:after="0" w:line="240" w:lineRule="auto"/>
        <w:ind w:firstLine="1701"/>
        <w:jc w:val="both"/>
        <w:rPr>
          <w:rFonts w:ascii="Times New Roman" w:hAnsi="Times New Roman"/>
          <w:sz w:val="26"/>
          <w:szCs w:val="26"/>
        </w:rPr>
      </w:pPr>
    </w:p>
    <w:p w14:paraId="16B28ECC" w14:textId="77777777" w:rsidR="00BF62D1" w:rsidRDefault="00DC3830" w:rsidP="00BF62D1">
      <w:pPr>
        <w:widowControl w:val="0"/>
        <w:spacing w:after="0" w:line="240" w:lineRule="auto"/>
        <w:ind w:firstLine="1701"/>
        <w:jc w:val="both"/>
        <w:rPr>
          <w:rFonts w:ascii="Times New Roman" w:hAnsi="Times New Roman"/>
          <w:sz w:val="26"/>
          <w:szCs w:val="26"/>
        </w:rPr>
      </w:pPr>
      <w:r w:rsidRPr="00BC0C48">
        <w:rPr>
          <w:rFonts w:ascii="Times New Roman" w:hAnsi="Times New Roman"/>
          <w:sz w:val="26"/>
          <w:szCs w:val="26"/>
          <w:highlight w:val="yellow"/>
        </w:rPr>
        <w:t>[local e data]</w:t>
      </w:r>
      <w:r w:rsidR="00BF62D1" w:rsidRPr="00DC3830">
        <w:rPr>
          <w:rFonts w:ascii="Times New Roman" w:hAnsi="Times New Roman"/>
          <w:sz w:val="26"/>
          <w:szCs w:val="26"/>
        </w:rPr>
        <w:t>.</w:t>
      </w:r>
    </w:p>
    <w:p w14:paraId="5B1CF5CF" w14:textId="77777777" w:rsidR="00B71F67" w:rsidRDefault="00B71F67" w:rsidP="00BF62D1">
      <w:pPr>
        <w:widowControl w:val="0"/>
        <w:spacing w:after="0" w:line="240" w:lineRule="auto"/>
        <w:ind w:firstLine="1701"/>
        <w:jc w:val="both"/>
        <w:rPr>
          <w:rFonts w:ascii="Times New Roman" w:hAnsi="Times New Roman"/>
          <w:sz w:val="26"/>
          <w:szCs w:val="26"/>
        </w:rPr>
      </w:pPr>
    </w:p>
    <w:p w14:paraId="010EEDE7" w14:textId="77777777" w:rsidR="00BF62D1" w:rsidRDefault="003307B1" w:rsidP="00BF62D1">
      <w:pPr>
        <w:widowControl w:val="0"/>
        <w:spacing w:after="0" w:line="240" w:lineRule="auto"/>
        <w:ind w:firstLine="1701"/>
        <w:jc w:val="both"/>
        <w:rPr>
          <w:rFonts w:ascii="Times New Roman" w:hAnsi="Times New Roman"/>
          <w:b/>
          <w:sz w:val="26"/>
          <w:szCs w:val="26"/>
        </w:rPr>
      </w:pPr>
      <w:r w:rsidRPr="00BC0C48">
        <w:rPr>
          <w:rFonts w:ascii="Times New Roman" w:hAnsi="Times New Roman"/>
          <w:b/>
          <w:sz w:val="26"/>
          <w:szCs w:val="26"/>
          <w:highlight w:val="yellow"/>
        </w:rPr>
        <w:t>[</w:t>
      </w:r>
      <w:r w:rsidR="00BF62D1" w:rsidRPr="00BC0C48">
        <w:rPr>
          <w:rFonts w:ascii="Times New Roman" w:hAnsi="Times New Roman"/>
          <w:b/>
          <w:sz w:val="26"/>
          <w:szCs w:val="26"/>
          <w:highlight w:val="yellow"/>
        </w:rPr>
        <w:t>NOME</w:t>
      </w:r>
      <w:r w:rsidRPr="00BC0C48">
        <w:rPr>
          <w:rFonts w:ascii="Times New Roman" w:hAnsi="Times New Roman"/>
          <w:b/>
          <w:sz w:val="26"/>
          <w:szCs w:val="26"/>
          <w:highlight w:val="yellow"/>
        </w:rPr>
        <w:t>]</w:t>
      </w:r>
    </w:p>
    <w:p w14:paraId="34C97961" w14:textId="77777777" w:rsidR="001C53D1" w:rsidRPr="00BF62D1" w:rsidRDefault="003307B1" w:rsidP="003307B1">
      <w:pPr>
        <w:widowControl w:val="0"/>
        <w:spacing w:after="0" w:line="240" w:lineRule="auto"/>
        <w:ind w:firstLine="1701"/>
        <w:jc w:val="both"/>
      </w:pPr>
      <w:r w:rsidRPr="00BC0C48">
        <w:rPr>
          <w:rFonts w:ascii="Times New Roman" w:hAnsi="Times New Roman"/>
          <w:sz w:val="26"/>
          <w:szCs w:val="26"/>
          <w:highlight w:val="yellow"/>
        </w:rPr>
        <w:t>[</w:t>
      </w:r>
      <w:r w:rsidR="00BF62D1" w:rsidRPr="00BC0C48">
        <w:rPr>
          <w:rFonts w:ascii="Times New Roman" w:hAnsi="Times New Roman"/>
          <w:sz w:val="26"/>
          <w:szCs w:val="26"/>
          <w:highlight w:val="yellow"/>
        </w:rPr>
        <w:t>matrícula</w:t>
      </w:r>
      <w:r w:rsidRPr="00BC0C48">
        <w:rPr>
          <w:rFonts w:ascii="Times New Roman" w:hAnsi="Times New Roman"/>
          <w:sz w:val="26"/>
          <w:szCs w:val="26"/>
          <w:highlight w:val="yellow"/>
        </w:rPr>
        <w:t>]</w:t>
      </w:r>
    </w:p>
    <w:sectPr w:rsidR="001C53D1" w:rsidRPr="00BF62D1" w:rsidSect="00CF181F">
      <w:headerReference w:type="default" r:id="rId11"/>
      <w:footerReference w:type="default" r:id="rId12"/>
      <w:pgSz w:w="11906" w:h="16838" w:code="9"/>
      <w:pgMar w:top="1135"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F317" w14:textId="77777777" w:rsidR="00866D34" w:rsidRDefault="00866D34" w:rsidP="005F0A06">
      <w:pPr>
        <w:spacing w:after="0" w:line="240" w:lineRule="auto"/>
      </w:pPr>
      <w:r>
        <w:separator/>
      </w:r>
    </w:p>
  </w:endnote>
  <w:endnote w:type="continuationSeparator" w:id="0">
    <w:p w14:paraId="236E10E8" w14:textId="77777777" w:rsidR="00866D34" w:rsidRDefault="00866D34"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994D" w14:textId="77777777" w:rsidR="005F0A06" w:rsidRPr="005F0A06" w:rsidRDefault="005F0A06">
    <w:pPr>
      <w:pStyle w:val="Rodap"/>
      <w:jc w:val="right"/>
      <w:rPr>
        <w:sz w:val="2"/>
      </w:rPr>
    </w:pPr>
  </w:p>
  <w:p w14:paraId="622802C6" w14:textId="77777777" w:rsidR="005F0A06" w:rsidRPr="007A1EAB" w:rsidRDefault="005F0A06" w:rsidP="00C31C42">
    <w:pPr>
      <w:pStyle w:val="Rodap"/>
      <w:jc w:val="center"/>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DF7098">
      <w:rPr>
        <w:rFonts w:ascii="Arial" w:hAnsi="Arial" w:cs="Arial"/>
        <w:bCs/>
        <w:noProof/>
        <w:sz w:val="20"/>
        <w:szCs w:val="20"/>
      </w:rPr>
      <w:t>1</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DF7098">
      <w:rPr>
        <w:rFonts w:ascii="Arial" w:hAnsi="Arial" w:cs="Arial"/>
        <w:bCs/>
        <w:noProof/>
        <w:sz w:val="20"/>
        <w:szCs w:val="20"/>
      </w:rPr>
      <w:t>1</w:t>
    </w:r>
    <w:r w:rsidRPr="007A1EAB">
      <w:rPr>
        <w:rFonts w:ascii="Arial" w:hAnsi="Arial" w:cs="Arial"/>
        <w:bCs/>
        <w:sz w:val="20"/>
        <w:szCs w:val="20"/>
      </w:rPr>
      <w:fldChar w:fldCharType="end"/>
    </w:r>
  </w:p>
  <w:p w14:paraId="33FF6409" w14:textId="77777777" w:rsidR="005F0A06" w:rsidRDefault="005F0A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6CCE" w14:textId="77777777" w:rsidR="00866D34" w:rsidRDefault="00866D34" w:rsidP="005F0A06">
      <w:pPr>
        <w:spacing w:after="0" w:line="240" w:lineRule="auto"/>
      </w:pPr>
      <w:r>
        <w:separator/>
      </w:r>
    </w:p>
  </w:footnote>
  <w:footnote w:type="continuationSeparator" w:id="0">
    <w:p w14:paraId="06938E36" w14:textId="77777777" w:rsidR="00866D34" w:rsidRDefault="00866D34" w:rsidP="005F0A06">
      <w:pPr>
        <w:spacing w:after="0" w:line="240" w:lineRule="auto"/>
      </w:pPr>
      <w:r>
        <w:continuationSeparator/>
      </w:r>
    </w:p>
  </w:footnote>
  <w:footnote w:id="1">
    <w:p w14:paraId="4BA20496" w14:textId="77777777" w:rsidR="00C31C42" w:rsidRPr="00325A6D" w:rsidRDefault="00962874" w:rsidP="00325A6D">
      <w:pPr>
        <w:pStyle w:val="Textodenotaderodap"/>
        <w:jc w:val="both"/>
        <w:rPr>
          <w:rFonts w:ascii="Arial" w:hAnsi="Arial" w:cs="Arial"/>
          <w:sz w:val="14"/>
          <w:szCs w:val="16"/>
          <w:lang w:val="pt-BR"/>
        </w:rPr>
      </w:pPr>
      <w:r w:rsidRPr="00325A6D">
        <w:rPr>
          <w:rStyle w:val="Refdenotaderodap"/>
          <w:rFonts w:ascii="Arial" w:hAnsi="Arial" w:cs="Arial"/>
          <w:sz w:val="14"/>
          <w:szCs w:val="16"/>
        </w:rPr>
        <w:footnoteRef/>
      </w:r>
      <w:r w:rsidRPr="00325A6D">
        <w:rPr>
          <w:rFonts w:ascii="Arial" w:hAnsi="Arial" w:cs="Arial"/>
          <w:sz w:val="14"/>
          <w:szCs w:val="16"/>
        </w:rPr>
        <w:t xml:space="preserve"> </w:t>
      </w:r>
      <w:r w:rsidR="00C31C42" w:rsidRPr="00325A6D">
        <w:rPr>
          <w:rFonts w:ascii="Arial" w:hAnsi="Arial" w:cs="Arial"/>
          <w:sz w:val="14"/>
          <w:szCs w:val="16"/>
          <w:u w:val="single"/>
          <w:lang w:val="pt-BR"/>
        </w:rPr>
        <w:t>Constituição da República</w:t>
      </w:r>
      <w:r w:rsidR="00C31C42" w:rsidRPr="00325A6D">
        <w:rPr>
          <w:rFonts w:ascii="Arial" w:hAnsi="Arial" w:cs="Arial"/>
          <w:sz w:val="14"/>
          <w:szCs w:val="16"/>
          <w:lang w:val="pt-BR"/>
        </w:rPr>
        <w:t xml:space="preserve">: </w:t>
      </w:r>
      <w:r w:rsidR="00C31C42" w:rsidRPr="00325A6D">
        <w:rPr>
          <w:rFonts w:ascii="Arial" w:hAnsi="Arial" w:cs="Arial"/>
          <w:sz w:val="14"/>
          <w:szCs w:val="16"/>
        </w:rPr>
        <w:t>Art. 5º (...) 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 XXXIV - são a todos assegurados, independentemente do pagamento de taxas: (...) b) a obtenção de certidões em repartições públicas, para defesa de direitos e esclarecimento de situações de interesse pessoal;</w:t>
      </w:r>
    </w:p>
    <w:p w14:paraId="2196D020" w14:textId="77777777" w:rsidR="00C31C42" w:rsidRPr="00325A6D" w:rsidRDefault="00C31C42" w:rsidP="00325A6D">
      <w:pPr>
        <w:pStyle w:val="Textodenotaderodap"/>
        <w:jc w:val="both"/>
        <w:rPr>
          <w:rFonts w:ascii="Arial" w:hAnsi="Arial" w:cs="Arial"/>
          <w:sz w:val="14"/>
          <w:szCs w:val="16"/>
          <w:lang w:val="pt-BR"/>
        </w:rPr>
      </w:pPr>
      <w:r w:rsidRPr="00325A6D">
        <w:rPr>
          <w:rFonts w:ascii="Arial" w:hAnsi="Arial" w:cs="Arial"/>
          <w:sz w:val="14"/>
          <w:szCs w:val="16"/>
          <w:u w:val="single"/>
          <w:lang w:val="pt-BR"/>
        </w:rPr>
        <w:t>Lei 8.112/1990</w:t>
      </w:r>
      <w:r w:rsidRPr="00325A6D">
        <w:rPr>
          <w:rFonts w:ascii="Arial" w:hAnsi="Arial" w:cs="Arial"/>
          <w:sz w:val="14"/>
          <w:szCs w:val="16"/>
          <w:lang w:val="pt-BR"/>
        </w:rPr>
        <w:t>: Art. 104.  É assegurado ao servidor o direito de requerer aos Poderes Públicos, em defesa de direito ou interesse legítimo.</w:t>
      </w:r>
    </w:p>
    <w:p w14:paraId="31BB291A" w14:textId="77777777" w:rsidR="00962874" w:rsidRPr="00325A6D" w:rsidRDefault="00962874" w:rsidP="00325A6D">
      <w:pPr>
        <w:pStyle w:val="Textodenotaderodap"/>
        <w:jc w:val="both"/>
        <w:rPr>
          <w:rFonts w:ascii="Arial" w:hAnsi="Arial" w:cs="Arial"/>
          <w:sz w:val="14"/>
          <w:szCs w:val="16"/>
          <w:lang w:val="pt-BR"/>
        </w:rPr>
      </w:pPr>
      <w:r w:rsidRPr="00325A6D">
        <w:rPr>
          <w:rFonts w:ascii="Arial" w:hAnsi="Arial" w:cs="Arial"/>
          <w:sz w:val="14"/>
          <w:szCs w:val="16"/>
          <w:u w:val="single"/>
        </w:rPr>
        <w:t>Lei 12.527/2011</w:t>
      </w:r>
      <w:r w:rsidR="00C31C42" w:rsidRPr="00325A6D">
        <w:rPr>
          <w:rFonts w:ascii="Arial" w:hAnsi="Arial" w:cs="Arial"/>
          <w:sz w:val="14"/>
          <w:szCs w:val="16"/>
          <w:lang w:val="pt-BR"/>
        </w:rPr>
        <w:t xml:space="preserve"> (Lei de Acesso à Informação)</w:t>
      </w:r>
      <w:r w:rsidRPr="00325A6D">
        <w:rPr>
          <w:rFonts w:ascii="Arial" w:hAnsi="Arial" w:cs="Arial"/>
          <w:sz w:val="14"/>
          <w:szCs w:val="16"/>
          <w:lang w:val="pt-BR"/>
        </w:rPr>
        <w:t>:</w:t>
      </w:r>
      <w:r w:rsidRPr="00325A6D">
        <w:rPr>
          <w:rFonts w:ascii="Arial" w:hAnsi="Arial" w:cs="Arial"/>
          <w:sz w:val="14"/>
          <w:szCs w:val="16"/>
        </w:rPr>
        <w:t xml:space="preserve"> Art. 10. Qualquer interessado poderá apresentar pedido de acesso a informações aos órgãos e entidades referidos no art. 1º desta Lei, por qualquer meio legítimo, devendo o pedido conter a identificação do requerente e a especificação da informação requerida.</w:t>
      </w:r>
    </w:p>
  </w:footnote>
  <w:footnote w:id="2">
    <w:p w14:paraId="74249D3D" w14:textId="77777777" w:rsidR="005A2BDD" w:rsidRPr="00325A6D" w:rsidRDefault="005A2BDD" w:rsidP="00325A6D">
      <w:pPr>
        <w:pStyle w:val="Textodenotaderodap"/>
        <w:jc w:val="both"/>
        <w:rPr>
          <w:rFonts w:ascii="Arial" w:hAnsi="Arial" w:cs="Arial"/>
          <w:sz w:val="14"/>
          <w:szCs w:val="16"/>
          <w:lang w:val="pt-BR"/>
        </w:rPr>
      </w:pPr>
      <w:r w:rsidRPr="00325A6D">
        <w:rPr>
          <w:rStyle w:val="Refdenotaderodap"/>
          <w:rFonts w:ascii="Arial" w:hAnsi="Arial" w:cs="Arial"/>
          <w:sz w:val="14"/>
          <w:szCs w:val="16"/>
        </w:rPr>
        <w:footnoteRef/>
      </w:r>
      <w:r w:rsidRPr="00325A6D">
        <w:rPr>
          <w:rFonts w:ascii="Arial" w:hAnsi="Arial" w:cs="Arial"/>
          <w:sz w:val="14"/>
          <w:szCs w:val="16"/>
        </w:rPr>
        <w:t xml:space="preserve"> </w:t>
      </w:r>
      <w:r w:rsidRPr="00325A6D">
        <w:rPr>
          <w:rFonts w:ascii="Arial" w:hAnsi="Arial" w:cs="Arial"/>
          <w:sz w:val="14"/>
          <w:szCs w:val="16"/>
          <w:u w:val="single"/>
        </w:rPr>
        <w:t>Lei 12.527/2011</w:t>
      </w:r>
      <w:r w:rsidR="00C31C42" w:rsidRPr="00325A6D">
        <w:rPr>
          <w:rFonts w:ascii="Arial" w:hAnsi="Arial" w:cs="Arial"/>
          <w:sz w:val="14"/>
          <w:szCs w:val="16"/>
          <w:lang w:val="pt-BR"/>
        </w:rPr>
        <w:t>:</w:t>
      </w:r>
      <w:r w:rsidRPr="00325A6D">
        <w:rPr>
          <w:rFonts w:ascii="Arial" w:hAnsi="Arial" w:cs="Arial"/>
          <w:sz w:val="14"/>
          <w:szCs w:val="16"/>
        </w:rPr>
        <w:t xml:space="preserve"> Art. 11 O órgão ou entidade pública deverá autorizar ou conceder o acesso imediato à informação disponível. § 1º Não sendo possível conceder o acesso imediato, na forma disposta no caput, o órgão ou entidade que receber o pedido deverá, em prazo não superior a 20 (vinte) dias:</w:t>
      </w:r>
      <w:r w:rsidRPr="00325A6D">
        <w:rPr>
          <w:rFonts w:ascii="Arial" w:hAnsi="Arial" w:cs="Arial"/>
          <w:sz w:val="14"/>
          <w:szCs w:val="16"/>
          <w:lang w:val="pt-BR"/>
        </w:rPr>
        <w:t xml:space="preserve"> </w:t>
      </w:r>
      <w:r w:rsidRPr="00325A6D">
        <w:rPr>
          <w:rFonts w:ascii="Arial" w:hAnsi="Arial" w:cs="Arial"/>
          <w:sz w:val="14"/>
          <w:szCs w:val="16"/>
        </w:rPr>
        <w:t>I - comunicar a data, local e modo para se realizar a consulta, efetuar a reprodução ou obter a certidão;</w:t>
      </w:r>
      <w:r w:rsidRPr="00325A6D">
        <w:rPr>
          <w:rFonts w:ascii="Arial" w:hAnsi="Arial" w:cs="Arial"/>
          <w:sz w:val="14"/>
          <w:szCs w:val="16"/>
          <w:lang w:val="pt-BR"/>
        </w:rPr>
        <w:t xml:space="preserve"> </w:t>
      </w:r>
      <w:r w:rsidRPr="00325A6D">
        <w:rPr>
          <w:rFonts w:ascii="Arial" w:hAnsi="Arial" w:cs="Arial"/>
          <w:sz w:val="14"/>
          <w:szCs w:val="16"/>
        </w:rPr>
        <w:t>II - indicar as razões de fato ou de direito da recusa, total ou parcial, do acesso pretendido; ou</w:t>
      </w:r>
      <w:r w:rsidRPr="00325A6D">
        <w:rPr>
          <w:rFonts w:ascii="Arial" w:hAnsi="Arial" w:cs="Arial"/>
          <w:sz w:val="14"/>
          <w:szCs w:val="16"/>
          <w:lang w:val="pt-BR"/>
        </w:rPr>
        <w:t xml:space="preserve"> </w:t>
      </w:r>
      <w:r w:rsidRPr="00325A6D">
        <w:rPr>
          <w:rFonts w:ascii="Arial" w:hAnsi="Arial" w:cs="Arial"/>
          <w:sz w:val="14"/>
          <w:szCs w:val="16"/>
        </w:rPr>
        <w:t>III - comunicar que não possui a informação, indicar, se for do seu conhecimento, o órgão ou a entidade que a detém, ou, ainda, remeter o requerimento a esse órgão ou entidade, cientificando o interessado da remessa de seu pedido de informação.</w:t>
      </w:r>
      <w:r w:rsidR="00B00C58" w:rsidRPr="00325A6D">
        <w:rPr>
          <w:rFonts w:ascii="Arial" w:hAnsi="Arial" w:cs="Arial"/>
          <w:sz w:val="14"/>
          <w:szCs w:val="16"/>
          <w:lang w:val="pt-BR"/>
        </w:rPr>
        <w:t xml:space="preserve"> [...] Art. 32.  Constituem condutas ilícitas que ensejam responsabilidade do agente público ou militar: I - recusar-se a fornecer informação requerida nos termos desta Lei, retardar deliberadamente o seu fornecimento ou fornecê-la intencionalmente de forma incorreta, incompleta ou imprecisa;</w:t>
      </w:r>
    </w:p>
  </w:footnote>
  <w:footnote w:id="3">
    <w:p w14:paraId="3BB12259" w14:textId="77777777" w:rsidR="007B1AE7" w:rsidRPr="00325A6D" w:rsidRDefault="007B1AE7" w:rsidP="00325A6D">
      <w:pPr>
        <w:pStyle w:val="Textodenotaderodap"/>
        <w:jc w:val="both"/>
        <w:rPr>
          <w:rFonts w:ascii="Arial" w:hAnsi="Arial" w:cs="Arial"/>
          <w:sz w:val="14"/>
          <w:szCs w:val="16"/>
          <w:lang w:val="pt-BR"/>
        </w:rPr>
      </w:pPr>
      <w:r w:rsidRPr="00325A6D">
        <w:rPr>
          <w:rStyle w:val="Refdenotaderodap"/>
          <w:rFonts w:ascii="Arial" w:hAnsi="Arial" w:cs="Arial"/>
          <w:sz w:val="14"/>
          <w:szCs w:val="16"/>
        </w:rPr>
        <w:footnoteRef/>
      </w:r>
      <w:r w:rsidRPr="00325A6D">
        <w:rPr>
          <w:rFonts w:ascii="Arial" w:hAnsi="Arial" w:cs="Arial"/>
          <w:sz w:val="14"/>
          <w:szCs w:val="16"/>
        </w:rPr>
        <w:t xml:space="preserve"> </w:t>
      </w:r>
      <w:r w:rsidR="00B00C58" w:rsidRPr="00325A6D">
        <w:rPr>
          <w:rFonts w:ascii="Arial" w:hAnsi="Arial" w:cs="Arial"/>
          <w:sz w:val="14"/>
          <w:szCs w:val="16"/>
          <w:u w:val="single"/>
          <w:lang w:val="pt-BR"/>
        </w:rPr>
        <w:t>Lei 8.112/1990</w:t>
      </w:r>
      <w:r w:rsidR="00B00C58" w:rsidRPr="00325A6D">
        <w:rPr>
          <w:rFonts w:ascii="Arial" w:hAnsi="Arial" w:cs="Arial"/>
          <w:sz w:val="14"/>
          <w:szCs w:val="16"/>
          <w:lang w:val="pt-BR"/>
        </w:rPr>
        <w:t xml:space="preserve">: Art. 116.  São deveres do servidor: </w:t>
      </w:r>
      <w:r w:rsidR="00BC0C48" w:rsidRPr="00325A6D">
        <w:rPr>
          <w:rFonts w:ascii="Arial" w:hAnsi="Arial" w:cs="Arial"/>
          <w:sz w:val="14"/>
          <w:szCs w:val="16"/>
          <w:lang w:val="pt-BR"/>
        </w:rPr>
        <w:t xml:space="preserve">[…] </w:t>
      </w:r>
      <w:r w:rsidR="00B00C58" w:rsidRPr="00325A6D">
        <w:rPr>
          <w:rFonts w:ascii="Arial" w:hAnsi="Arial" w:cs="Arial"/>
          <w:sz w:val="14"/>
          <w:szCs w:val="16"/>
          <w:lang w:val="pt-BR"/>
        </w:rPr>
        <w:t>V - atender com presteza:</w:t>
      </w:r>
      <w:r w:rsidR="00DC3830" w:rsidRPr="00325A6D">
        <w:rPr>
          <w:rFonts w:ascii="Arial" w:hAnsi="Arial" w:cs="Arial"/>
          <w:sz w:val="14"/>
          <w:szCs w:val="16"/>
          <w:lang w:val="pt-BR"/>
        </w:rPr>
        <w:t xml:space="preserve"> </w:t>
      </w:r>
      <w:r w:rsidR="00B00C58" w:rsidRPr="00325A6D">
        <w:rPr>
          <w:rFonts w:ascii="Arial" w:hAnsi="Arial" w:cs="Arial"/>
          <w:sz w:val="14"/>
          <w:szCs w:val="16"/>
          <w:lang w:val="pt-BR"/>
        </w:rPr>
        <w:t>a) ao público em geral, prestando as informações requeridas, ressalvadas as protegidas por sigilo; b) à expedição de certidões requeridas para defesa de direito ou esclarecimento de situações de interesse pessoal;</w:t>
      </w:r>
      <w:r w:rsidR="00B71F67" w:rsidRPr="00325A6D">
        <w:rPr>
          <w:rFonts w:ascii="Arial" w:hAnsi="Arial" w:cs="Arial"/>
          <w:sz w:val="14"/>
          <w:szCs w:val="16"/>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808A" w14:textId="77777777" w:rsidR="00A217CB" w:rsidRPr="00C10247" w:rsidRDefault="00A217CB" w:rsidP="00401CCE">
    <w:pPr>
      <w:pStyle w:val="Cabealho"/>
      <w:tabs>
        <w:tab w:val="clear" w:pos="4252"/>
        <w:tab w:val="clear" w:pos="8504"/>
      </w:tabs>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1F"/>
    <w:rsid w:val="00002F10"/>
    <w:rsid w:val="00003738"/>
    <w:rsid w:val="000224F0"/>
    <w:rsid w:val="000430C1"/>
    <w:rsid w:val="00054E15"/>
    <w:rsid w:val="00064B77"/>
    <w:rsid w:val="0008079C"/>
    <w:rsid w:val="000830D3"/>
    <w:rsid w:val="000A6BBF"/>
    <w:rsid w:val="000B70C4"/>
    <w:rsid w:val="000C554D"/>
    <w:rsid w:val="000E256B"/>
    <w:rsid w:val="00112C27"/>
    <w:rsid w:val="00113EA8"/>
    <w:rsid w:val="00136B9B"/>
    <w:rsid w:val="00146FE7"/>
    <w:rsid w:val="001548D3"/>
    <w:rsid w:val="00161914"/>
    <w:rsid w:val="001745FE"/>
    <w:rsid w:val="001800C6"/>
    <w:rsid w:val="0018577C"/>
    <w:rsid w:val="001C1F63"/>
    <w:rsid w:val="001C53D1"/>
    <w:rsid w:val="00216C7E"/>
    <w:rsid w:val="00223EEE"/>
    <w:rsid w:val="00245AB8"/>
    <w:rsid w:val="00252B9D"/>
    <w:rsid w:val="002567B4"/>
    <w:rsid w:val="00262539"/>
    <w:rsid w:val="00290407"/>
    <w:rsid w:val="002B04E9"/>
    <w:rsid w:val="002C3435"/>
    <w:rsid w:val="002D0912"/>
    <w:rsid w:val="002F2EB4"/>
    <w:rsid w:val="00320228"/>
    <w:rsid w:val="00325A6D"/>
    <w:rsid w:val="003307B1"/>
    <w:rsid w:val="00345ED6"/>
    <w:rsid w:val="00351DF8"/>
    <w:rsid w:val="003554EE"/>
    <w:rsid w:val="00384013"/>
    <w:rsid w:val="003A02B7"/>
    <w:rsid w:val="003A79E8"/>
    <w:rsid w:val="003B7F53"/>
    <w:rsid w:val="003E2723"/>
    <w:rsid w:val="003F6BE8"/>
    <w:rsid w:val="00401CCE"/>
    <w:rsid w:val="00441E22"/>
    <w:rsid w:val="004520F3"/>
    <w:rsid w:val="00474041"/>
    <w:rsid w:val="00484544"/>
    <w:rsid w:val="0048736A"/>
    <w:rsid w:val="00487899"/>
    <w:rsid w:val="0049052F"/>
    <w:rsid w:val="004A1D49"/>
    <w:rsid w:val="004A4494"/>
    <w:rsid w:val="005221DD"/>
    <w:rsid w:val="005250DC"/>
    <w:rsid w:val="0053110C"/>
    <w:rsid w:val="005618B8"/>
    <w:rsid w:val="005A2BDD"/>
    <w:rsid w:val="005D367C"/>
    <w:rsid w:val="005D681F"/>
    <w:rsid w:val="005F0A06"/>
    <w:rsid w:val="005F56D0"/>
    <w:rsid w:val="0061326D"/>
    <w:rsid w:val="00670D07"/>
    <w:rsid w:val="006A68FF"/>
    <w:rsid w:val="006A6A86"/>
    <w:rsid w:val="006A7685"/>
    <w:rsid w:val="0072797E"/>
    <w:rsid w:val="00730BE2"/>
    <w:rsid w:val="00734F16"/>
    <w:rsid w:val="007453B3"/>
    <w:rsid w:val="00753EC0"/>
    <w:rsid w:val="00765E68"/>
    <w:rsid w:val="0078026A"/>
    <w:rsid w:val="007A1EAB"/>
    <w:rsid w:val="007A2D20"/>
    <w:rsid w:val="007B1AE7"/>
    <w:rsid w:val="007C5E18"/>
    <w:rsid w:val="007D5D39"/>
    <w:rsid w:val="007D6F22"/>
    <w:rsid w:val="007E0630"/>
    <w:rsid w:val="007F2FF1"/>
    <w:rsid w:val="00800084"/>
    <w:rsid w:val="00805FDD"/>
    <w:rsid w:val="00842398"/>
    <w:rsid w:val="00866D34"/>
    <w:rsid w:val="008759D8"/>
    <w:rsid w:val="00886411"/>
    <w:rsid w:val="008934C6"/>
    <w:rsid w:val="008A202F"/>
    <w:rsid w:val="008A35AC"/>
    <w:rsid w:val="008C24E7"/>
    <w:rsid w:val="008D1304"/>
    <w:rsid w:val="008D3243"/>
    <w:rsid w:val="00921643"/>
    <w:rsid w:val="00931B9C"/>
    <w:rsid w:val="00944842"/>
    <w:rsid w:val="009472E6"/>
    <w:rsid w:val="0096132E"/>
    <w:rsid w:val="00962874"/>
    <w:rsid w:val="00962E98"/>
    <w:rsid w:val="00976805"/>
    <w:rsid w:val="00991616"/>
    <w:rsid w:val="00992F73"/>
    <w:rsid w:val="009B18CB"/>
    <w:rsid w:val="009B1E9D"/>
    <w:rsid w:val="009B1FA7"/>
    <w:rsid w:val="009B5B61"/>
    <w:rsid w:val="009E4724"/>
    <w:rsid w:val="009E61F9"/>
    <w:rsid w:val="009F12FD"/>
    <w:rsid w:val="00A2132B"/>
    <w:rsid w:val="00A217CB"/>
    <w:rsid w:val="00A43C20"/>
    <w:rsid w:val="00A479CD"/>
    <w:rsid w:val="00A531B6"/>
    <w:rsid w:val="00A53D55"/>
    <w:rsid w:val="00A637AD"/>
    <w:rsid w:val="00A76D6F"/>
    <w:rsid w:val="00A86EB1"/>
    <w:rsid w:val="00AA2A10"/>
    <w:rsid w:val="00AB6F77"/>
    <w:rsid w:val="00B00C58"/>
    <w:rsid w:val="00B45786"/>
    <w:rsid w:val="00B555CB"/>
    <w:rsid w:val="00B662B4"/>
    <w:rsid w:val="00B71F67"/>
    <w:rsid w:val="00B7710D"/>
    <w:rsid w:val="00B77566"/>
    <w:rsid w:val="00B87155"/>
    <w:rsid w:val="00B97A85"/>
    <w:rsid w:val="00BB1471"/>
    <w:rsid w:val="00BC0C48"/>
    <w:rsid w:val="00BE612B"/>
    <w:rsid w:val="00BF153C"/>
    <w:rsid w:val="00BF1956"/>
    <w:rsid w:val="00BF62D1"/>
    <w:rsid w:val="00C00B62"/>
    <w:rsid w:val="00C10247"/>
    <w:rsid w:val="00C31C42"/>
    <w:rsid w:val="00C43815"/>
    <w:rsid w:val="00C514BD"/>
    <w:rsid w:val="00C600F1"/>
    <w:rsid w:val="00C722B1"/>
    <w:rsid w:val="00C72BC0"/>
    <w:rsid w:val="00C828E1"/>
    <w:rsid w:val="00C90CDE"/>
    <w:rsid w:val="00C954BE"/>
    <w:rsid w:val="00CA4410"/>
    <w:rsid w:val="00CD0249"/>
    <w:rsid w:val="00CE6641"/>
    <w:rsid w:val="00CF181F"/>
    <w:rsid w:val="00D065F2"/>
    <w:rsid w:val="00D50984"/>
    <w:rsid w:val="00D629C6"/>
    <w:rsid w:val="00D64307"/>
    <w:rsid w:val="00D65DF0"/>
    <w:rsid w:val="00D75B9C"/>
    <w:rsid w:val="00D8063E"/>
    <w:rsid w:val="00D92464"/>
    <w:rsid w:val="00D92CF6"/>
    <w:rsid w:val="00D970D6"/>
    <w:rsid w:val="00DA1C0A"/>
    <w:rsid w:val="00DA3A03"/>
    <w:rsid w:val="00DC3830"/>
    <w:rsid w:val="00DE221C"/>
    <w:rsid w:val="00DF7098"/>
    <w:rsid w:val="00E4180C"/>
    <w:rsid w:val="00E519D8"/>
    <w:rsid w:val="00E51B30"/>
    <w:rsid w:val="00E82E83"/>
    <w:rsid w:val="00EA2C45"/>
    <w:rsid w:val="00EB3C68"/>
    <w:rsid w:val="00EB7919"/>
    <w:rsid w:val="00EC7EE2"/>
    <w:rsid w:val="00F15F63"/>
    <w:rsid w:val="00F31A1F"/>
    <w:rsid w:val="00F3401F"/>
    <w:rsid w:val="00F74FD3"/>
    <w:rsid w:val="00FA302B"/>
    <w:rsid w:val="00FA4F63"/>
    <w:rsid w:val="00FD7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6E8B89C"/>
  <w15:chartTrackingRefBased/>
  <w15:docId w15:val="{AC9B0DF9-3122-45D7-A90E-23A5E8E9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714506041">
      <w:bodyDiv w:val="1"/>
      <w:marLeft w:val="0"/>
      <w:marRight w:val="0"/>
      <w:marTop w:val="0"/>
      <w:marBottom w:val="0"/>
      <w:divBdr>
        <w:top w:val="none" w:sz="0" w:space="0" w:color="auto"/>
        <w:left w:val="none" w:sz="0" w:space="0" w:color="auto"/>
        <w:bottom w:val="none" w:sz="0" w:space="0" w:color="auto"/>
        <w:right w:val="none" w:sz="0" w:space="0" w:color="auto"/>
      </w:divBdr>
    </w:div>
    <w:div w:id="1292395426">
      <w:bodyDiv w:val="1"/>
      <w:marLeft w:val="0"/>
      <w:marRight w:val="0"/>
      <w:marTop w:val="0"/>
      <w:marBottom w:val="0"/>
      <w:divBdr>
        <w:top w:val="none" w:sz="0" w:space="0" w:color="auto"/>
        <w:left w:val="none" w:sz="0" w:space="0" w:color="auto"/>
        <w:bottom w:val="none" w:sz="0" w:space="0" w:color="auto"/>
        <w:right w:val="none" w:sz="0" w:space="0" w:color="auto"/>
      </w:divBdr>
    </w:div>
    <w:div w:id="1437367191">
      <w:bodyDiv w:val="1"/>
      <w:marLeft w:val="0"/>
      <w:marRight w:val="0"/>
      <w:marTop w:val="0"/>
      <w:marBottom w:val="0"/>
      <w:divBdr>
        <w:top w:val="none" w:sz="0" w:space="0" w:color="auto"/>
        <w:left w:val="none" w:sz="0" w:space="0" w:color="auto"/>
        <w:bottom w:val="none" w:sz="0" w:space="0" w:color="auto"/>
        <w:right w:val="none" w:sz="0" w:space="0" w:color="auto"/>
      </w:divBdr>
    </w:div>
    <w:div w:id="1630666983">
      <w:bodyDiv w:val="1"/>
      <w:marLeft w:val="0"/>
      <w:marRight w:val="0"/>
      <w:marTop w:val="0"/>
      <w:marBottom w:val="0"/>
      <w:divBdr>
        <w:top w:val="none" w:sz="0" w:space="0" w:color="auto"/>
        <w:left w:val="none" w:sz="0" w:space="0" w:color="auto"/>
        <w:bottom w:val="none" w:sz="0" w:space="0" w:color="auto"/>
        <w:right w:val="none" w:sz="0" w:space="0" w:color="auto"/>
      </w:divBdr>
    </w:div>
    <w:div w:id="1676300121">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 w:id="17857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osorio\AppData\Local\Microsoft\Windows\Temporary%20Internet%20Files\Content.Outlook\WWLMOWNN\Modelo_Requerimento-IR-AuxilioCreche_Sinjufeg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88DF4C4101064EBFD2D6BE88B0CC64" ma:contentTypeVersion="11" ma:contentTypeDescription="Crie um novo documento." ma:contentTypeScope="" ma:versionID="569570f876c27a08b896892a2b81cece">
  <xsd:schema xmlns:xsd="http://www.w3.org/2001/XMLSchema" xmlns:xs="http://www.w3.org/2001/XMLSchema" xmlns:p="http://schemas.microsoft.com/office/2006/metadata/properties" xmlns:ns2="381ee611-f51f-4a36-8d42-e44f8919228b" xmlns:ns3="13a10345-d8c8-4d7d-acef-a98b0fb6d27e" targetNamespace="http://schemas.microsoft.com/office/2006/metadata/properties" ma:root="true" ma:fieldsID="47e9a5c65283d1837e340ff1f12c6c8f" ns2:_="" ns3:_="">
    <xsd:import namespace="381ee611-f51f-4a36-8d42-e44f8919228b"/>
    <xsd:import namespace="13a10345-d8c8-4d7d-acef-a98b0fb6d27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10345-d8c8-4d7d-acef-a98b0fb6d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67E4-50C9-4B72-9AC4-27483C3FC9C1}">
  <ds:schemaRefs>
    <ds:schemaRef ds:uri="http://schemas.microsoft.com/sharepoint/v3/contenttype/forms"/>
  </ds:schemaRefs>
</ds:datastoreItem>
</file>

<file path=customXml/itemProps2.xml><?xml version="1.0" encoding="utf-8"?>
<ds:datastoreItem xmlns:ds="http://schemas.openxmlformats.org/officeDocument/2006/customXml" ds:itemID="{DB8668BA-E14F-4312-853F-F00632A01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13a10345-d8c8-4d7d-acef-a98b0fb6d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342BC-24FA-4130-8241-6D7D0B62BB12}">
  <ds:schemaRefs>
    <ds:schemaRef ds:uri="381ee611-f51f-4a36-8d42-e44f8919228b"/>
    <ds:schemaRef ds:uri="13a10345-d8c8-4d7d-acef-a98b0fb6d27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F8000BF-8C3C-4C08-BF37-D9220EA4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Modelo_Requerimento-IR-AuxilioCreche_Sinjufego</Template>
  <TotalTime>2</TotalTime>
  <Pages>1</Pages>
  <Words>216</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R. Barbosa</dc:creator>
  <cp:keywords/>
  <cp:lastModifiedBy>Daniel Felipe de Oliveira Hilário</cp:lastModifiedBy>
  <cp:revision>3</cp:revision>
  <cp:lastPrinted>2012-03-24T20:05:00Z</cp:lastPrinted>
  <dcterms:created xsi:type="dcterms:W3CDTF">2018-11-28T13:26:00Z</dcterms:created>
  <dcterms:modified xsi:type="dcterms:W3CDTF">2018-11-28T19:25:00Z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0x0101001088DF4C4101064EBFD2D6BE88B0CC64</vt:lpwstr>
  </property>
</Properties>
</file>